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D77B0" w14:textId="2E19959E" w:rsidR="00E203C2" w:rsidRDefault="00E203C2" w:rsidP="00E203C2">
      <w:bookmarkStart w:id="0" w:name="_GoBack"/>
      <w:bookmarkEnd w:id="0"/>
      <w:r>
        <w:rPr>
          <w:noProof/>
          <w:lang w:eastAsia="en-GB" w:bidi="ar-SA"/>
        </w:rPr>
        <w:drawing>
          <wp:inline distT="0" distB="0" distL="0" distR="0" wp14:anchorId="4D0D77D1" wp14:editId="268DA88A">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D0D77B1" w14:textId="77777777" w:rsidR="00E203C2" w:rsidRDefault="00E203C2" w:rsidP="00E203C2"/>
    <w:p w14:paraId="6BF1CD70" w14:textId="77777777" w:rsidR="00A90A69" w:rsidRPr="00F125A7" w:rsidRDefault="00A90A69" w:rsidP="00A90A69">
      <w:pPr>
        <w:widowControl/>
        <w:rPr>
          <w:b/>
          <w:sz w:val="28"/>
          <w:szCs w:val="28"/>
        </w:rPr>
      </w:pPr>
      <w:r w:rsidRPr="00F125A7">
        <w:rPr>
          <w:b/>
          <w:sz w:val="28"/>
          <w:szCs w:val="28"/>
        </w:rPr>
        <w:t>3 August 2017</w:t>
      </w:r>
    </w:p>
    <w:p w14:paraId="36633467" w14:textId="77777777" w:rsidR="00A90A69" w:rsidRPr="00F125A7" w:rsidRDefault="00A90A69" w:rsidP="00A90A69">
      <w:pPr>
        <w:widowControl/>
        <w:rPr>
          <w:b/>
          <w:sz w:val="28"/>
          <w:szCs w:val="28"/>
        </w:rPr>
      </w:pPr>
      <w:r w:rsidRPr="00F125A7">
        <w:rPr>
          <w:b/>
          <w:sz w:val="28"/>
          <w:szCs w:val="28"/>
        </w:rPr>
        <w:t>[20–17]</w:t>
      </w:r>
    </w:p>
    <w:p w14:paraId="4D0D77B4" w14:textId="77777777" w:rsidR="0057615C" w:rsidRPr="0057615C" w:rsidRDefault="0057615C" w:rsidP="00690206">
      <w:pPr>
        <w:pStyle w:val="FSTitle"/>
        <w:rPr>
          <w:b/>
          <w:sz w:val="22"/>
        </w:rPr>
      </w:pPr>
    </w:p>
    <w:p w14:paraId="4D0D77B5" w14:textId="61412CE9" w:rsidR="00092CDA" w:rsidRPr="007E6216" w:rsidRDefault="00092CDA" w:rsidP="00690206">
      <w:pPr>
        <w:pStyle w:val="FSTitle"/>
        <w:rPr>
          <w:b/>
        </w:rPr>
      </w:pPr>
      <w:r w:rsidRPr="007E6216">
        <w:rPr>
          <w:b/>
        </w:rPr>
        <w:t>S</w:t>
      </w:r>
      <w:r w:rsidR="0013087E">
        <w:rPr>
          <w:b/>
        </w:rPr>
        <w:t>upporting D</w:t>
      </w:r>
      <w:r w:rsidR="00B12F1E" w:rsidRPr="007E6216">
        <w:rPr>
          <w:b/>
        </w:rPr>
        <w:t>ocument</w:t>
      </w:r>
      <w:r w:rsidRPr="007E6216">
        <w:rPr>
          <w:b/>
        </w:rPr>
        <w:t xml:space="preserve"> </w:t>
      </w:r>
      <w:r w:rsidR="007E6216" w:rsidRPr="007E6216">
        <w:rPr>
          <w:b/>
        </w:rPr>
        <w:t>2</w:t>
      </w:r>
    </w:p>
    <w:p w14:paraId="4D0D77B6" w14:textId="77777777" w:rsidR="00BA24E2" w:rsidRDefault="00BA24E2" w:rsidP="00E203C2"/>
    <w:p w14:paraId="4D0D77B7" w14:textId="5F252061" w:rsidR="007E6216" w:rsidRPr="00C022D7" w:rsidRDefault="00987DF5" w:rsidP="007E6216">
      <w:pPr>
        <w:pStyle w:val="FSTitle"/>
        <w:rPr>
          <w:color w:val="000000" w:themeColor="text1"/>
        </w:rPr>
      </w:pPr>
      <w:r>
        <w:rPr>
          <w:color w:val="000000" w:themeColor="text1"/>
        </w:rPr>
        <w:t>Nutrition</w:t>
      </w:r>
      <w:r w:rsidR="007E6216" w:rsidRPr="00C022D7">
        <w:rPr>
          <w:color w:val="000000" w:themeColor="text1"/>
        </w:rPr>
        <w:t xml:space="preserve"> </w:t>
      </w:r>
      <w:r w:rsidR="00467C00">
        <w:rPr>
          <w:color w:val="000000" w:themeColor="text1"/>
        </w:rPr>
        <w:t xml:space="preserve">Risk </w:t>
      </w:r>
      <w:r w:rsidR="007E6216" w:rsidRPr="00C022D7">
        <w:rPr>
          <w:color w:val="000000" w:themeColor="text1"/>
        </w:rPr>
        <w:t>Assessment Report – Application A1138</w:t>
      </w:r>
    </w:p>
    <w:p w14:paraId="4D0D77B8" w14:textId="77777777" w:rsidR="007E6216" w:rsidRPr="00C022D7" w:rsidRDefault="007E6216" w:rsidP="007E6216">
      <w:pPr>
        <w:rPr>
          <w:color w:val="000000" w:themeColor="text1"/>
        </w:rPr>
      </w:pPr>
    </w:p>
    <w:p w14:paraId="4D0D77B9" w14:textId="77777777" w:rsidR="007E6216" w:rsidRPr="00C022D7" w:rsidRDefault="007E6216" w:rsidP="007E6216">
      <w:pPr>
        <w:pStyle w:val="FSTitle"/>
        <w:rPr>
          <w:color w:val="000000" w:themeColor="text1"/>
        </w:rPr>
      </w:pPr>
      <w:r w:rsidRPr="008C03D8">
        <w:rPr>
          <w:color w:val="000000" w:themeColor="text1"/>
        </w:rPr>
        <w:t>Food derived from Provitamin A Rice Line GR2E</w:t>
      </w:r>
    </w:p>
    <w:p w14:paraId="4D0D77BA" w14:textId="77777777" w:rsidR="00E203C2" w:rsidRPr="00B37BF0" w:rsidRDefault="00E203C2" w:rsidP="00E203C2">
      <w:pPr>
        <w:pBdr>
          <w:bottom w:val="single" w:sz="12" w:space="1" w:color="auto"/>
        </w:pBdr>
        <w:spacing w:line="280" w:lineRule="exact"/>
        <w:rPr>
          <w:rFonts w:cs="Arial"/>
          <w:bCs/>
        </w:rPr>
      </w:pPr>
    </w:p>
    <w:p w14:paraId="4D0D77BB" w14:textId="77777777" w:rsidR="00E203C2" w:rsidRPr="00B37BF0" w:rsidRDefault="00E203C2" w:rsidP="00E203C2"/>
    <w:p w14:paraId="4D0D77BC" w14:textId="77777777" w:rsidR="00092CDA" w:rsidRPr="00092CDA" w:rsidRDefault="00092CDA" w:rsidP="00987DF5">
      <w:pPr>
        <w:pStyle w:val="Heading1"/>
        <w:numPr>
          <w:ilvl w:val="0"/>
          <w:numId w:val="0"/>
        </w:numPr>
        <w:spacing w:before="0"/>
        <w:ind w:left="432" w:hanging="432"/>
      </w:pPr>
      <w:bookmarkStart w:id="1" w:name="_Toc286391001"/>
      <w:bookmarkStart w:id="2" w:name="_Toc300933414"/>
      <w:bookmarkStart w:id="3" w:name="_Toc486951045"/>
      <w:bookmarkStart w:id="4" w:name="_Toc487210035"/>
      <w:bookmarkStart w:id="5" w:name="_Toc488158232"/>
      <w:r w:rsidRPr="00092CDA">
        <w:t xml:space="preserve">Executive </w:t>
      </w:r>
      <w:r w:rsidR="00B12F1E">
        <w:t>s</w:t>
      </w:r>
      <w:r w:rsidRPr="00092CDA">
        <w:t>ummary</w:t>
      </w:r>
      <w:bookmarkEnd w:id="1"/>
      <w:bookmarkEnd w:id="2"/>
      <w:bookmarkEnd w:id="3"/>
      <w:bookmarkEnd w:id="4"/>
      <w:bookmarkEnd w:id="5"/>
    </w:p>
    <w:p w14:paraId="0A47D919" w14:textId="0046C177" w:rsidR="002D5691" w:rsidRDefault="002D5691" w:rsidP="002D5691">
      <w:pPr>
        <w:widowControl/>
        <w:autoSpaceDE w:val="0"/>
        <w:autoSpaceDN w:val="0"/>
        <w:adjustRightInd w:val="0"/>
        <w:rPr>
          <w:rFonts w:ascii="CharterBT-Roman" w:hAnsi="CharterBT-Roman" w:cs="CharterBT-Roman"/>
          <w:szCs w:val="22"/>
          <w:lang w:eastAsia="en-GB" w:bidi="ar-SA"/>
        </w:rPr>
      </w:pPr>
      <w:r w:rsidRPr="00A9147E">
        <w:rPr>
          <w:rFonts w:ascii="CharterBT-Roman" w:hAnsi="CharterBT-Roman" w:cs="CharterBT-Roman"/>
          <w:szCs w:val="22"/>
          <w:lang w:eastAsia="en-GB" w:bidi="ar-SA"/>
        </w:rPr>
        <w:t xml:space="preserve">This Application requests amending the </w:t>
      </w:r>
      <w:r w:rsidRPr="001F7CDB">
        <w:rPr>
          <w:rFonts w:ascii="CharterBT-Roman" w:hAnsi="CharterBT-Roman" w:cs="CharterBT-Roman"/>
          <w:i/>
          <w:iCs/>
          <w:szCs w:val="22"/>
          <w:lang w:eastAsia="en-GB" w:bidi="ar-SA"/>
        </w:rPr>
        <w:t>Australia New Zealand Food Standards Code</w:t>
      </w:r>
      <w:r w:rsidRPr="00A9147E">
        <w:rPr>
          <w:rFonts w:ascii="CharterBT-Roman" w:hAnsi="CharterBT-Roman" w:cs="CharterBT-Roman"/>
          <w:szCs w:val="22"/>
          <w:lang w:eastAsia="en-GB" w:bidi="ar-SA"/>
        </w:rPr>
        <w:t xml:space="preserve"> (the Code) to include </w:t>
      </w:r>
      <w:r w:rsidR="00F51395">
        <w:rPr>
          <w:rFonts w:ascii="CharterBT-Roman" w:hAnsi="CharterBT-Roman" w:cs="CharterBT-Roman"/>
          <w:szCs w:val="22"/>
          <w:lang w:eastAsia="en-GB" w:bidi="ar-SA"/>
        </w:rPr>
        <w:t xml:space="preserve">food derived from a genetically </w:t>
      </w:r>
      <w:r w:rsidRPr="00A9147E">
        <w:rPr>
          <w:rFonts w:ascii="CharterBT-Roman" w:hAnsi="CharterBT-Roman" w:cs="CharterBT-Roman"/>
          <w:szCs w:val="22"/>
          <w:lang w:eastAsia="en-GB" w:bidi="ar-SA"/>
        </w:rPr>
        <w:t xml:space="preserve">modified rice line referred to as GR2E. GR2E produces provitamin A carotenoids, predominantly </w:t>
      </w:r>
      <w:r w:rsidR="00993C90">
        <w:rPr>
          <w:rFonts w:ascii="CharterBT-Roman" w:hAnsi="CharterBT-Roman" w:cs="CharterBT-Roman"/>
          <w:szCs w:val="22"/>
          <w:lang w:eastAsia="en-GB" w:bidi="ar-SA"/>
        </w:rPr>
        <w:t>beta (</w:t>
      </w:r>
      <w:r w:rsidRPr="00A9147E">
        <w:rPr>
          <w:rFonts w:ascii="CharterBT-Roman" w:hAnsi="CharterBT-Roman" w:cs="CharterBT-Roman"/>
          <w:szCs w:val="22"/>
          <w:lang w:eastAsia="en-GB" w:bidi="ar-SA"/>
        </w:rPr>
        <w:t>β</w:t>
      </w:r>
      <w:r w:rsidR="00993C90">
        <w:rPr>
          <w:rFonts w:ascii="CharterBT-Roman" w:hAnsi="CharterBT-Roman" w:cs="CharterBT-Roman"/>
          <w:szCs w:val="22"/>
          <w:lang w:eastAsia="en-GB" w:bidi="ar-SA"/>
        </w:rPr>
        <w:t>)</w:t>
      </w:r>
      <w:r w:rsidRPr="00A9147E">
        <w:rPr>
          <w:rFonts w:ascii="CharterBT-Roman" w:hAnsi="CharterBT-Roman" w:cs="CharterBT-Roman"/>
          <w:szCs w:val="22"/>
          <w:lang w:eastAsia="en-GB" w:bidi="ar-SA"/>
        </w:rPr>
        <w:t xml:space="preserve">-carotene, and is intended to complement existing vitamin A deficiency control efforts </w:t>
      </w:r>
      <w:r>
        <w:rPr>
          <w:rFonts w:ascii="CharterBT-Roman" w:hAnsi="CharterBT-Roman" w:cs="CharterBT-Roman"/>
          <w:szCs w:val="22"/>
          <w:lang w:eastAsia="en-GB" w:bidi="ar-SA"/>
        </w:rPr>
        <w:t>mainly</w:t>
      </w:r>
      <w:r w:rsidRPr="00A9147E">
        <w:rPr>
          <w:rFonts w:ascii="CharterBT-Roman" w:hAnsi="CharterBT-Roman" w:cs="CharterBT-Roman"/>
          <w:szCs w:val="22"/>
          <w:lang w:eastAsia="en-GB" w:bidi="ar-SA"/>
        </w:rPr>
        <w:t xml:space="preserve"> in </w:t>
      </w:r>
      <w:r>
        <w:rPr>
          <w:rFonts w:ascii="CharterBT-Roman" w:hAnsi="CharterBT-Roman" w:cs="CharterBT-Roman"/>
          <w:szCs w:val="22"/>
          <w:lang w:eastAsia="en-GB" w:bidi="ar-SA"/>
        </w:rPr>
        <w:t>Asian</w:t>
      </w:r>
      <w:r w:rsidRPr="00A9147E">
        <w:rPr>
          <w:rFonts w:ascii="CharterBT-Roman" w:hAnsi="CharterBT-Roman" w:cs="CharterBT-Roman"/>
          <w:szCs w:val="22"/>
          <w:lang w:eastAsia="en-GB" w:bidi="ar-SA"/>
        </w:rPr>
        <w:t xml:space="preserve"> countries. The risk assessment includes a hazard assessment, which considers the potential adverse effects associated with β-carotene intake, and a dietary intake assessment for β-carotene which assumes that all rice, rice bran and rice bran oil in the Australian and New Zealand markets are replaced with GR2E. </w:t>
      </w:r>
    </w:p>
    <w:p w14:paraId="01605653" w14:textId="77777777" w:rsidR="002D5691" w:rsidRDefault="002D5691" w:rsidP="002D5691">
      <w:pPr>
        <w:widowControl/>
        <w:autoSpaceDE w:val="0"/>
        <w:autoSpaceDN w:val="0"/>
        <w:adjustRightInd w:val="0"/>
        <w:rPr>
          <w:rFonts w:ascii="CharterBT-Roman" w:hAnsi="CharterBT-Roman" w:cs="CharterBT-Roman"/>
          <w:szCs w:val="22"/>
          <w:lang w:eastAsia="en-GB" w:bidi="ar-SA"/>
        </w:rPr>
      </w:pPr>
    </w:p>
    <w:p w14:paraId="0A21CB9E" w14:textId="3C265DF1" w:rsidR="002D5691" w:rsidRDefault="002D5691" w:rsidP="004252E2">
      <w:r>
        <w:t xml:space="preserve">Vegetables, fruits and cereals are the major food categories </w:t>
      </w:r>
      <w:r w:rsidRPr="00F20E97">
        <w:t>contributing to</w:t>
      </w:r>
      <w:r>
        <w:t xml:space="preserve"> the </w:t>
      </w:r>
      <w:r w:rsidRPr="00F20E97">
        <w:t xml:space="preserve">dietary </w:t>
      </w:r>
      <w:r>
        <w:t xml:space="preserve">intake of </w:t>
      </w:r>
      <w:r w:rsidRPr="00E11529">
        <w:t>β-carotene</w:t>
      </w:r>
      <w:r w:rsidRPr="00F20E97">
        <w:t xml:space="preserve"> </w:t>
      </w:r>
      <w:r>
        <w:t xml:space="preserve">ranging between 1 and 5 mg/day in Australia and New Zealand. </w:t>
      </w:r>
      <w:r w:rsidR="009147F6">
        <w:t xml:space="preserve">Intake of </w:t>
      </w:r>
      <w:r w:rsidR="009147F6" w:rsidRPr="009147F6">
        <w:t xml:space="preserve">β-carotene </w:t>
      </w:r>
      <w:r w:rsidR="009147F6">
        <w:t>in foods</w:t>
      </w:r>
      <w:r w:rsidR="00794183">
        <w:t xml:space="preserve"> or supplements</w:t>
      </w:r>
      <w:r w:rsidR="009147F6">
        <w:t xml:space="preserve">, even in large amounts, has not been associated with hypervitaminosis A. </w:t>
      </w:r>
      <w:r w:rsidR="004252E2" w:rsidRPr="004252E2">
        <w:t>In the absence of adverse effects</w:t>
      </w:r>
      <w:r w:rsidR="000E3976">
        <w:t xml:space="preserve"> such</w:t>
      </w:r>
      <w:r w:rsidR="004252E2" w:rsidRPr="004252E2">
        <w:t xml:space="preserve"> </w:t>
      </w:r>
      <w:r w:rsidR="000E3976">
        <w:t>as</w:t>
      </w:r>
      <w:r w:rsidR="004252E2" w:rsidRPr="004252E2">
        <w:t xml:space="preserve"> vitamin A toxicity</w:t>
      </w:r>
      <w:r w:rsidR="009147F6">
        <w:t>,</w:t>
      </w:r>
      <w:r w:rsidR="004252E2" w:rsidRPr="004252E2">
        <w:t xml:space="preserve"> there is no requirement to establish a</w:t>
      </w:r>
      <w:r w:rsidR="00FE1C5B">
        <w:t>n</w:t>
      </w:r>
      <w:r w:rsidR="004252E2" w:rsidRPr="004252E2">
        <w:t xml:space="preserve"> U</w:t>
      </w:r>
      <w:r w:rsidR="00FE1C5B">
        <w:t xml:space="preserve">pper </w:t>
      </w:r>
      <w:r w:rsidR="004252E2" w:rsidRPr="004252E2">
        <w:t>L</w:t>
      </w:r>
      <w:r w:rsidR="00FE1C5B">
        <w:t>evel of Intake (UL)</w:t>
      </w:r>
      <w:r w:rsidR="004252E2" w:rsidRPr="004252E2">
        <w:t>.</w:t>
      </w:r>
      <w:r w:rsidR="009147F6">
        <w:t xml:space="preserve"> </w:t>
      </w:r>
      <w:r w:rsidR="004252E2" w:rsidRPr="004252E2">
        <w:t>Carotenemia</w:t>
      </w:r>
      <w:r w:rsidR="003F3FD3">
        <w:t>,</w:t>
      </w:r>
      <w:r w:rsidR="004252E2" w:rsidRPr="004252E2">
        <w:t xml:space="preserve"> a clinically benign condition involving yellow to </w:t>
      </w:r>
      <w:r w:rsidR="000232EF">
        <w:t>orange</w:t>
      </w:r>
      <w:r w:rsidR="004252E2" w:rsidRPr="004252E2">
        <w:t xml:space="preserve"> skin pigmentation, can occur after intakes of large amounts of carotene rich foods or administration of β-carotene at high doses (≥ 30 mg/day) in supplement form. Daily intake of up to 50 mg β-carotene </w:t>
      </w:r>
      <w:r w:rsidR="009147F6">
        <w:t>in supplemental form</w:t>
      </w:r>
      <w:r w:rsidR="004252E2" w:rsidRPr="004252E2">
        <w:t xml:space="preserve"> for several years did not result in any adverse effects in healthy people or people with different forms of cancer, except those with or at risk of developing lung cancer. A slight, but statistically significant, increased incidence of lung cancer and mortality rate primarily due to lung cancer and ischemic heart disease was shown in heavy smokers taking 20 mg β-carotene supplements per day for 5 to 8 years. This risk was shown to decline within four to six years after discontinuing β-carotene supplementation.</w:t>
      </w:r>
    </w:p>
    <w:p w14:paraId="775CF5CE" w14:textId="77777777" w:rsidR="007400DC" w:rsidRDefault="007400DC" w:rsidP="004252E2">
      <w:pPr>
        <w:rPr>
          <w:rFonts w:ascii="CharterBT-Roman" w:hAnsi="CharterBT-Roman" w:cs="CharterBT-Roman"/>
          <w:szCs w:val="22"/>
          <w:lang w:eastAsia="en-GB" w:bidi="ar-SA"/>
        </w:rPr>
      </w:pPr>
    </w:p>
    <w:p w14:paraId="4D8D1CCD" w14:textId="021D1FDD" w:rsidR="002D5691" w:rsidRDefault="002D5691" w:rsidP="002D5691">
      <w:pPr>
        <w:widowControl/>
        <w:autoSpaceDE w:val="0"/>
        <w:autoSpaceDN w:val="0"/>
        <w:adjustRightInd w:val="0"/>
        <w:rPr>
          <w:rFonts w:ascii="CharterBT-Roman" w:hAnsi="CharterBT-Roman" w:cs="CharterBT-Roman"/>
          <w:szCs w:val="22"/>
          <w:lang w:eastAsia="en-GB" w:bidi="ar-SA"/>
        </w:rPr>
      </w:pPr>
      <w:r w:rsidRPr="00A9147E">
        <w:rPr>
          <w:rFonts w:ascii="CharterBT-Roman" w:hAnsi="CharterBT-Roman" w:cs="CharterBT-Roman"/>
          <w:szCs w:val="22"/>
          <w:lang w:eastAsia="en-GB" w:bidi="ar-SA"/>
        </w:rPr>
        <w:t>The dietary intake assessment concluded that the replacement of all rice</w:t>
      </w:r>
      <w:r w:rsidR="007F4180">
        <w:rPr>
          <w:rFonts w:ascii="CharterBT-Roman" w:hAnsi="CharterBT-Roman" w:cs="CharterBT-Roman"/>
          <w:szCs w:val="22"/>
          <w:lang w:eastAsia="en-GB" w:bidi="ar-SA"/>
        </w:rPr>
        <w:t xml:space="preserve"> (which includes rice</w:t>
      </w:r>
      <w:r w:rsidRPr="00A9147E">
        <w:rPr>
          <w:rFonts w:ascii="CharterBT-Roman" w:hAnsi="CharterBT-Roman" w:cs="CharterBT-Roman"/>
          <w:szCs w:val="22"/>
          <w:lang w:eastAsia="en-GB" w:bidi="ar-SA"/>
        </w:rPr>
        <w:t xml:space="preserve">, rice bran and rice bran oil </w:t>
      </w:r>
      <w:r w:rsidR="007F4180">
        <w:rPr>
          <w:rFonts w:ascii="CharterBT-Roman" w:hAnsi="CharterBT-Roman" w:cs="CharterBT-Roman"/>
          <w:szCs w:val="22"/>
          <w:lang w:eastAsia="en-GB" w:bidi="ar-SA"/>
        </w:rPr>
        <w:t xml:space="preserve">eaten as is or in processed foods and mixed dishes) </w:t>
      </w:r>
      <w:r w:rsidRPr="00A9147E">
        <w:rPr>
          <w:rFonts w:ascii="CharterBT-Roman" w:hAnsi="CharterBT-Roman" w:cs="CharterBT-Roman"/>
          <w:szCs w:val="22"/>
          <w:lang w:eastAsia="en-GB" w:bidi="ar-SA"/>
        </w:rPr>
        <w:t xml:space="preserve">in the Australian and New Zealand markets with GR2E may result in a 2-13% (40-336 µg per day) increase in estimated intakes of β-carotene by Australian and New Zealand population groups. The increase in β-carotene intakes is equivalent to the amount of β-carotene from approximately 1 teaspoon or less of carrot juice. The increase in intakes would be lower in reality as it is unlikely that all rice or rice products consumed by the entire population would be derived from GR2E. Additionally, </w:t>
      </w:r>
      <w:r w:rsidR="00BE292E">
        <w:rPr>
          <w:rFonts w:ascii="CharterBT-Roman" w:hAnsi="CharterBT-Roman" w:cs="CharterBT-Roman"/>
          <w:szCs w:val="22"/>
          <w:lang w:eastAsia="en-GB" w:bidi="ar-SA"/>
        </w:rPr>
        <w:t xml:space="preserve">the </w:t>
      </w:r>
      <w:r w:rsidR="00BE292E" w:rsidRPr="00A9147E">
        <w:rPr>
          <w:rFonts w:ascii="CharterBT-Roman" w:hAnsi="CharterBT-Roman" w:cs="CharterBT-Roman"/>
          <w:szCs w:val="22"/>
          <w:lang w:eastAsia="en-GB" w:bidi="ar-SA"/>
        </w:rPr>
        <w:t xml:space="preserve">potential population increases in β-carotene </w:t>
      </w:r>
      <w:r w:rsidR="00BE292E">
        <w:rPr>
          <w:rFonts w:ascii="CharterBT-Roman" w:hAnsi="CharterBT-Roman" w:cs="CharterBT-Roman"/>
          <w:szCs w:val="22"/>
          <w:lang w:eastAsia="en-GB" w:bidi="ar-SA"/>
        </w:rPr>
        <w:t xml:space="preserve">are over-estimates as the assessment </w:t>
      </w:r>
      <w:r w:rsidRPr="00A9147E">
        <w:rPr>
          <w:rFonts w:ascii="CharterBT-Roman" w:hAnsi="CharterBT-Roman" w:cs="CharterBT-Roman"/>
          <w:szCs w:val="22"/>
          <w:lang w:eastAsia="en-GB" w:bidi="ar-SA"/>
        </w:rPr>
        <w:t>assum</w:t>
      </w:r>
      <w:r w:rsidR="00BE292E">
        <w:rPr>
          <w:rFonts w:ascii="CharterBT-Roman" w:hAnsi="CharterBT-Roman" w:cs="CharterBT-Roman"/>
          <w:szCs w:val="22"/>
          <w:lang w:eastAsia="en-GB" w:bidi="ar-SA"/>
        </w:rPr>
        <w:t>es</w:t>
      </w:r>
      <w:r w:rsidRPr="00A9147E">
        <w:rPr>
          <w:rFonts w:ascii="CharterBT-Roman" w:hAnsi="CharterBT-Roman" w:cs="CharterBT-Roman"/>
          <w:szCs w:val="22"/>
          <w:lang w:eastAsia="en-GB" w:bidi="ar-SA"/>
        </w:rPr>
        <w:t xml:space="preserve"> that the population consumes the mean amount of rice over time. Also, given the difference between the mean and high (90th- percentile) intakes, the increase would be well within normal daily variation in β-carotene intakes. </w:t>
      </w:r>
    </w:p>
    <w:p w14:paraId="6903FE3B" w14:textId="77777777" w:rsidR="002D5691" w:rsidRDefault="002D5691" w:rsidP="002D5691">
      <w:pPr>
        <w:widowControl/>
        <w:autoSpaceDE w:val="0"/>
        <w:autoSpaceDN w:val="0"/>
        <w:adjustRightInd w:val="0"/>
        <w:rPr>
          <w:rFonts w:ascii="CharterBT-Roman" w:hAnsi="CharterBT-Roman" w:cs="CharterBT-Roman"/>
          <w:szCs w:val="22"/>
          <w:lang w:eastAsia="en-GB" w:bidi="ar-SA"/>
        </w:rPr>
      </w:pPr>
      <w:r>
        <w:rPr>
          <w:rFonts w:ascii="CharterBT-Roman" w:hAnsi="CharterBT-Roman" w:cs="CharterBT-Roman"/>
          <w:szCs w:val="22"/>
          <w:lang w:eastAsia="en-GB" w:bidi="ar-SA"/>
        </w:rPr>
        <w:lastRenderedPageBreak/>
        <w:t xml:space="preserve">Based on a comparison of the doses resulting in no adverse effects in human studies and the relatively small increase in total dietary intake of </w:t>
      </w:r>
      <w:r w:rsidRPr="008C3E9E">
        <w:rPr>
          <w:rFonts w:ascii="CharterBT-Roman" w:hAnsi="CharterBT-Roman" w:cs="CharterBT-Roman"/>
          <w:szCs w:val="22"/>
          <w:lang w:eastAsia="en-GB" w:bidi="ar-SA"/>
        </w:rPr>
        <w:t xml:space="preserve">β-carotene </w:t>
      </w:r>
      <w:r>
        <w:rPr>
          <w:rFonts w:ascii="CharterBT-Roman" w:hAnsi="CharterBT-Roman" w:cs="CharterBT-Roman"/>
          <w:szCs w:val="22"/>
          <w:lang w:eastAsia="en-GB" w:bidi="ar-SA"/>
        </w:rPr>
        <w:t xml:space="preserve">due to consumption of </w:t>
      </w:r>
      <w:r w:rsidRPr="00A9147E">
        <w:rPr>
          <w:rFonts w:ascii="CharterBT-Roman" w:hAnsi="CharterBT-Roman" w:cs="CharterBT-Roman"/>
          <w:szCs w:val="22"/>
          <w:lang w:eastAsia="en-GB" w:bidi="ar-SA"/>
        </w:rPr>
        <w:t xml:space="preserve">GR2E </w:t>
      </w:r>
      <w:r>
        <w:rPr>
          <w:rFonts w:ascii="CharterBT-Roman" w:hAnsi="CharterBT-Roman" w:cs="CharterBT-Roman"/>
          <w:szCs w:val="22"/>
          <w:lang w:eastAsia="en-GB" w:bidi="ar-SA"/>
        </w:rPr>
        <w:t xml:space="preserve">rice, it is concluded that GR2E rice consumption </w:t>
      </w:r>
      <w:r w:rsidRPr="00A9147E">
        <w:rPr>
          <w:rFonts w:ascii="CharterBT-Roman" w:hAnsi="CharterBT-Roman" w:cs="CharterBT-Roman"/>
          <w:szCs w:val="22"/>
          <w:lang w:eastAsia="en-GB" w:bidi="ar-SA"/>
        </w:rPr>
        <w:t xml:space="preserve">will </w:t>
      </w:r>
      <w:r>
        <w:rPr>
          <w:rFonts w:ascii="CharterBT-Roman" w:hAnsi="CharterBT-Roman" w:cs="CharterBT-Roman"/>
          <w:szCs w:val="22"/>
          <w:lang w:eastAsia="en-GB" w:bidi="ar-SA"/>
        </w:rPr>
        <w:t xml:space="preserve">not </w:t>
      </w:r>
      <w:r w:rsidRPr="00A9147E">
        <w:rPr>
          <w:rFonts w:ascii="CharterBT-Roman" w:hAnsi="CharterBT-Roman" w:cs="CharterBT-Roman"/>
          <w:szCs w:val="22"/>
          <w:lang w:eastAsia="en-GB" w:bidi="ar-SA"/>
        </w:rPr>
        <w:t xml:space="preserve">pose a </w:t>
      </w:r>
      <w:r>
        <w:rPr>
          <w:rFonts w:ascii="CharterBT-Roman" w:hAnsi="CharterBT-Roman" w:cs="CharterBT-Roman"/>
          <w:szCs w:val="22"/>
          <w:lang w:eastAsia="en-GB" w:bidi="ar-SA"/>
        </w:rPr>
        <w:t xml:space="preserve">nutritional </w:t>
      </w:r>
      <w:r w:rsidRPr="00A9147E">
        <w:rPr>
          <w:rFonts w:ascii="CharterBT-Roman" w:hAnsi="CharterBT-Roman" w:cs="CharterBT-Roman"/>
          <w:szCs w:val="22"/>
          <w:lang w:eastAsia="en-GB" w:bidi="ar-SA"/>
        </w:rPr>
        <w:t xml:space="preserve">risk to the Australian and New Zealand population. </w:t>
      </w:r>
    </w:p>
    <w:p w14:paraId="67D180E4" w14:textId="77777777" w:rsidR="00F2576D" w:rsidRDefault="00F2576D" w:rsidP="002A15CC">
      <w:pPr>
        <w:widowControl/>
        <w:autoSpaceDE w:val="0"/>
        <w:autoSpaceDN w:val="0"/>
        <w:adjustRightInd w:val="0"/>
        <w:rPr>
          <w:rFonts w:ascii="CharterBT-Roman" w:hAnsi="CharterBT-Roman" w:cs="CharterBT-Roman"/>
          <w:szCs w:val="22"/>
          <w:lang w:eastAsia="en-GB" w:bidi="ar-SA"/>
        </w:rPr>
      </w:pPr>
    </w:p>
    <w:p w14:paraId="62F5BE23" w14:textId="77777777" w:rsidR="00B35256" w:rsidRDefault="00B35256" w:rsidP="00A9147E">
      <w:pPr>
        <w:widowControl/>
        <w:autoSpaceDE w:val="0"/>
        <w:autoSpaceDN w:val="0"/>
        <w:adjustRightInd w:val="0"/>
        <w:sectPr w:rsidR="00B35256"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4D0D77C0" w14:textId="77777777" w:rsidR="00562917" w:rsidRPr="00B92D3A" w:rsidRDefault="00562917" w:rsidP="00987DF5">
      <w:pPr>
        <w:pStyle w:val="Heading1"/>
        <w:numPr>
          <w:ilvl w:val="0"/>
          <w:numId w:val="0"/>
        </w:numPr>
        <w:ind w:left="432" w:hanging="432"/>
        <w:rPr>
          <w:sz w:val="20"/>
          <w:szCs w:val="20"/>
        </w:rPr>
      </w:pPr>
      <w:bookmarkStart w:id="6" w:name="_Toc486951046"/>
      <w:bookmarkStart w:id="7" w:name="_Toc487210036"/>
      <w:bookmarkStart w:id="8" w:name="_Toc488158233"/>
      <w:r w:rsidRPr="00B92D3A">
        <w:rPr>
          <w:sz w:val="20"/>
          <w:szCs w:val="20"/>
        </w:rPr>
        <w:lastRenderedPageBreak/>
        <w:t xml:space="preserve">Table of </w:t>
      </w:r>
      <w:r w:rsidR="00A77BFA" w:rsidRPr="00B92D3A">
        <w:rPr>
          <w:sz w:val="20"/>
          <w:szCs w:val="20"/>
        </w:rPr>
        <w:t>c</w:t>
      </w:r>
      <w:r w:rsidRPr="00B92D3A">
        <w:rPr>
          <w:sz w:val="20"/>
          <w:szCs w:val="20"/>
        </w:rPr>
        <w:t>ontents</w:t>
      </w:r>
      <w:bookmarkEnd w:id="6"/>
      <w:bookmarkEnd w:id="7"/>
      <w:bookmarkEnd w:id="8"/>
    </w:p>
    <w:p w14:paraId="72267BEE" w14:textId="77777777" w:rsidR="002F242A" w:rsidRPr="00B92D3A" w:rsidRDefault="00326D85">
      <w:pPr>
        <w:pStyle w:val="TOC1"/>
        <w:tabs>
          <w:tab w:val="right" w:leader="dot" w:pos="9060"/>
        </w:tabs>
        <w:rPr>
          <w:rFonts w:eastAsiaTheme="minorEastAsia" w:cstheme="minorBidi"/>
          <w:b w:val="0"/>
          <w:bCs w:val="0"/>
          <w:caps w:val="0"/>
          <w:noProof/>
          <w:lang w:eastAsia="en-GB" w:bidi="ar-SA"/>
        </w:rPr>
      </w:pPr>
      <w:r w:rsidRPr="00B92D3A">
        <w:fldChar w:fldCharType="begin"/>
      </w:r>
      <w:r w:rsidRPr="00B92D3A">
        <w:instrText xml:space="preserve"> TOC \o "1-3" \h \z \u </w:instrText>
      </w:r>
      <w:r w:rsidRPr="00B92D3A">
        <w:fldChar w:fldCharType="separate"/>
      </w:r>
      <w:hyperlink w:anchor="_Toc488158232" w:history="1">
        <w:r w:rsidR="002F242A" w:rsidRPr="00B92D3A">
          <w:rPr>
            <w:rStyle w:val="Hyperlink"/>
            <w:noProof/>
          </w:rPr>
          <w:t>Executive summary</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_Toc488158232 \h </w:instrText>
        </w:r>
        <w:r w:rsidR="002F242A" w:rsidRPr="00B92D3A">
          <w:rPr>
            <w:noProof/>
            <w:webHidden/>
          </w:rPr>
        </w:r>
        <w:r w:rsidR="002F242A" w:rsidRPr="00B92D3A">
          <w:rPr>
            <w:noProof/>
            <w:webHidden/>
          </w:rPr>
          <w:fldChar w:fldCharType="separate"/>
        </w:r>
        <w:r w:rsidR="00F16C78">
          <w:rPr>
            <w:noProof/>
            <w:webHidden/>
          </w:rPr>
          <w:t>i</w:t>
        </w:r>
        <w:r w:rsidR="002F242A" w:rsidRPr="00B92D3A">
          <w:rPr>
            <w:noProof/>
            <w:webHidden/>
          </w:rPr>
          <w:fldChar w:fldCharType="end"/>
        </w:r>
      </w:hyperlink>
    </w:p>
    <w:p w14:paraId="496D4DAD" w14:textId="77777777" w:rsidR="002F242A" w:rsidRPr="00B92D3A" w:rsidRDefault="00A90A69">
      <w:pPr>
        <w:pStyle w:val="TOC1"/>
        <w:tabs>
          <w:tab w:val="right" w:leader="dot" w:pos="9060"/>
        </w:tabs>
        <w:rPr>
          <w:rFonts w:eastAsiaTheme="minorEastAsia" w:cstheme="minorBidi"/>
          <w:b w:val="0"/>
          <w:bCs w:val="0"/>
          <w:caps w:val="0"/>
          <w:noProof/>
          <w:lang w:eastAsia="en-GB" w:bidi="ar-SA"/>
        </w:rPr>
      </w:pPr>
      <w:hyperlink w:anchor="_Toc488158233" w:history="1">
        <w:r w:rsidR="002F242A" w:rsidRPr="00B92D3A">
          <w:rPr>
            <w:rStyle w:val="Hyperlink"/>
            <w:noProof/>
          </w:rPr>
          <w:t>Table of contents</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_Toc488158233 \h </w:instrText>
        </w:r>
        <w:r w:rsidR="002F242A" w:rsidRPr="00B92D3A">
          <w:rPr>
            <w:noProof/>
            <w:webHidden/>
          </w:rPr>
        </w:r>
        <w:r w:rsidR="002F242A" w:rsidRPr="00B92D3A">
          <w:rPr>
            <w:noProof/>
            <w:webHidden/>
          </w:rPr>
          <w:fldChar w:fldCharType="separate"/>
        </w:r>
        <w:r w:rsidR="00F16C78">
          <w:rPr>
            <w:noProof/>
            <w:webHidden/>
          </w:rPr>
          <w:t>1</w:t>
        </w:r>
        <w:r w:rsidR="002F242A" w:rsidRPr="00B92D3A">
          <w:rPr>
            <w:noProof/>
            <w:webHidden/>
          </w:rPr>
          <w:fldChar w:fldCharType="end"/>
        </w:r>
      </w:hyperlink>
    </w:p>
    <w:p w14:paraId="0149B533" w14:textId="77777777" w:rsidR="002F242A" w:rsidRPr="00B92D3A" w:rsidRDefault="00A90A69">
      <w:pPr>
        <w:pStyle w:val="TOC1"/>
        <w:tabs>
          <w:tab w:val="left" w:pos="440"/>
          <w:tab w:val="right" w:leader="dot" w:pos="9060"/>
        </w:tabs>
        <w:rPr>
          <w:rFonts w:eastAsiaTheme="minorEastAsia" w:cstheme="minorBidi"/>
          <w:b w:val="0"/>
          <w:bCs w:val="0"/>
          <w:caps w:val="0"/>
          <w:noProof/>
          <w:lang w:eastAsia="en-GB" w:bidi="ar-SA"/>
        </w:rPr>
      </w:pPr>
      <w:hyperlink w:anchor="_Toc488158234" w:history="1">
        <w:r w:rsidR="002F242A" w:rsidRPr="00B92D3A">
          <w:rPr>
            <w:rStyle w:val="Hyperlink"/>
            <w:noProof/>
          </w:rPr>
          <w:t>1</w:t>
        </w:r>
        <w:r w:rsidR="002F242A" w:rsidRPr="00B92D3A">
          <w:rPr>
            <w:rFonts w:eastAsiaTheme="minorEastAsia" w:cstheme="minorBidi"/>
            <w:b w:val="0"/>
            <w:bCs w:val="0"/>
            <w:caps w:val="0"/>
            <w:noProof/>
            <w:lang w:eastAsia="en-GB" w:bidi="ar-SA"/>
          </w:rPr>
          <w:tab/>
        </w:r>
        <w:r w:rsidR="002F242A" w:rsidRPr="00B92D3A">
          <w:rPr>
            <w:rStyle w:val="Hyperlink"/>
            <w:noProof/>
          </w:rPr>
          <w:t>Introduction</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_Toc488158234 \h </w:instrText>
        </w:r>
        <w:r w:rsidR="002F242A" w:rsidRPr="00B92D3A">
          <w:rPr>
            <w:noProof/>
            <w:webHidden/>
          </w:rPr>
        </w:r>
        <w:r w:rsidR="002F242A" w:rsidRPr="00B92D3A">
          <w:rPr>
            <w:noProof/>
            <w:webHidden/>
          </w:rPr>
          <w:fldChar w:fldCharType="separate"/>
        </w:r>
        <w:r w:rsidR="00F16C78">
          <w:rPr>
            <w:noProof/>
            <w:webHidden/>
          </w:rPr>
          <w:t>2</w:t>
        </w:r>
        <w:r w:rsidR="002F242A" w:rsidRPr="00B92D3A">
          <w:rPr>
            <w:noProof/>
            <w:webHidden/>
          </w:rPr>
          <w:fldChar w:fldCharType="end"/>
        </w:r>
      </w:hyperlink>
    </w:p>
    <w:p w14:paraId="03B926B8" w14:textId="77777777" w:rsidR="002F242A" w:rsidRPr="00B92D3A" w:rsidRDefault="00A90A69">
      <w:pPr>
        <w:pStyle w:val="TOC1"/>
        <w:tabs>
          <w:tab w:val="left" w:pos="440"/>
          <w:tab w:val="right" w:leader="dot" w:pos="9060"/>
        </w:tabs>
        <w:rPr>
          <w:rFonts w:eastAsiaTheme="minorEastAsia" w:cstheme="minorBidi"/>
          <w:b w:val="0"/>
          <w:bCs w:val="0"/>
          <w:caps w:val="0"/>
          <w:noProof/>
          <w:lang w:eastAsia="en-GB" w:bidi="ar-SA"/>
        </w:rPr>
      </w:pPr>
      <w:hyperlink w:anchor="_Toc488158235" w:history="1">
        <w:r w:rsidR="002F242A" w:rsidRPr="00B92D3A">
          <w:rPr>
            <w:rStyle w:val="Hyperlink"/>
            <w:noProof/>
          </w:rPr>
          <w:t>2</w:t>
        </w:r>
        <w:r w:rsidR="002F242A" w:rsidRPr="00B92D3A">
          <w:rPr>
            <w:rFonts w:eastAsiaTheme="minorEastAsia" w:cstheme="minorBidi"/>
            <w:b w:val="0"/>
            <w:bCs w:val="0"/>
            <w:caps w:val="0"/>
            <w:noProof/>
            <w:lang w:eastAsia="en-GB" w:bidi="ar-SA"/>
          </w:rPr>
          <w:tab/>
        </w:r>
        <w:r w:rsidR="002F242A" w:rsidRPr="00B92D3A">
          <w:rPr>
            <w:rStyle w:val="Hyperlink"/>
            <w:noProof/>
          </w:rPr>
          <w:t>Nutrition hazard assessment</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_Toc488158235 \h </w:instrText>
        </w:r>
        <w:r w:rsidR="002F242A" w:rsidRPr="00B92D3A">
          <w:rPr>
            <w:noProof/>
            <w:webHidden/>
          </w:rPr>
        </w:r>
        <w:r w:rsidR="002F242A" w:rsidRPr="00B92D3A">
          <w:rPr>
            <w:noProof/>
            <w:webHidden/>
          </w:rPr>
          <w:fldChar w:fldCharType="separate"/>
        </w:r>
        <w:r w:rsidR="00F16C78">
          <w:rPr>
            <w:noProof/>
            <w:webHidden/>
          </w:rPr>
          <w:t>2</w:t>
        </w:r>
        <w:r w:rsidR="002F242A" w:rsidRPr="00B92D3A">
          <w:rPr>
            <w:noProof/>
            <w:webHidden/>
          </w:rPr>
          <w:fldChar w:fldCharType="end"/>
        </w:r>
      </w:hyperlink>
    </w:p>
    <w:p w14:paraId="710F155E" w14:textId="77777777" w:rsidR="002F242A" w:rsidRPr="00B92D3A" w:rsidRDefault="00A90A69">
      <w:pPr>
        <w:pStyle w:val="TOC2"/>
        <w:tabs>
          <w:tab w:val="left" w:pos="880"/>
          <w:tab w:val="right" w:leader="dot" w:pos="9060"/>
        </w:tabs>
        <w:rPr>
          <w:rFonts w:eastAsiaTheme="minorEastAsia" w:cstheme="minorBidi"/>
          <w:smallCaps w:val="0"/>
          <w:noProof/>
          <w:lang w:eastAsia="en-GB" w:bidi="ar-SA"/>
        </w:rPr>
      </w:pPr>
      <w:hyperlink w:anchor="_Toc488158236" w:history="1">
        <w:r w:rsidR="002F242A" w:rsidRPr="00B92D3A">
          <w:rPr>
            <w:rStyle w:val="Hyperlink"/>
            <w:noProof/>
          </w:rPr>
          <w:t>2.1</w:t>
        </w:r>
        <w:r w:rsidR="002F242A" w:rsidRPr="00B92D3A">
          <w:rPr>
            <w:rFonts w:eastAsiaTheme="minorEastAsia" w:cstheme="minorBidi"/>
            <w:smallCaps w:val="0"/>
            <w:noProof/>
            <w:lang w:eastAsia="en-GB" w:bidi="ar-SA"/>
          </w:rPr>
          <w:tab/>
        </w:r>
        <w:r w:rsidR="002F242A" w:rsidRPr="00B92D3A">
          <w:rPr>
            <w:rStyle w:val="Hyperlink"/>
            <w:noProof/>
          </w:rPr>
          <w:t>Upper Level of Intake</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_Toc488158236 \h </w:instrText>
        </w:r>
        <w:r w:rsidR="002F242A" w:rsidRPr="00B92D3A">
          <w:rPr>
            <w:noProof/>
            <w:webHidden/>
          </w:rPr>
        </w:r>
        <w:r w:rsidR="002F242A" w:rsidRPr="00B92D3A">
          <w:rPr>
            <w:noProof/>
            <w:webHidden/>
          </w:rPr>
          <w:fldChar w:fldCharType="separate"/>
        </w:r>
        <w:r w:rsidR="00F16C78">
          <w:rPr>
            <w:noProof/>
            <w:webHidden/>
          </w:rPr>
          <w:t>2</w:t>
        </w:r>
        <w:r w:rsidR="002F242A" w:rsidRPr="00B92D3A">
          <w:rPr>
            <w:noProof/>
            <w:webHidden/>
          </w:rPr>
          <w:fldChar w:fldCharType="end"/>
        </w:r>
      </w:hyperlink>
    </w:p>
    <w:p w14:paraId="6AB3A926" w14:textId="77777777" w:rsidR="002F242A" w:rsidRPr="00B92D3A" w:rsidRDefault="00A90A69">
      <w:pPr>
        <w:pStyle w:val="TOC2"/>
        <w:tabs>
          <w:tab w:val="left" w:pos="880"/>
          <w:tab w:val="right" w:leader="dot" w:pos="9060"/>
        </w:tabs>
        <w:rPr>
          <w:rFonts w:eastAsiaTheme="minorEastAsia" w:cstheme="minorBidi"/>
          <w:smallCaps w:val="0"/>
          <w:noProof/>
          <w:lang w:eastAsia="en-GB" w:bidi="ar-SA"/>
        </w:rPr>
      </w:pPr>
      <w:hyperlink w:anchor="_Toc488158237" w:history="1">
        <w:r w:rsidR="002F242A" w:rsidRPr="00B92D3A">
          <w:rPr>
            <w:rStyle w:val="Hyperlink"/>
            <w:noProof/>
          </w:rPr>
          <w:t>2.2</w:t>
        </w:r>
        <w:r w:rsidR="002F242A" w:rsidRPr="00B92D3A">
          <w:rPr>
            <w:rFonts w:eastAsiaTheme="minorEastAsia" w:cstheme="minorBidi"/>
            <w:smallCaps w:val="0"/>
            <w:noProof/>
            <w:lang w:eastAsia="en-GB" w:bidi="ar-SA"/>
          </w:rPr>
          <w:tab/>
        </w:r>
        <w:r w:rsidR="002F242A" w:rsidRPr="00B92D3A">
          <w:rPr>
            <w:rStyle w:val="Hyperlink"/>
            <w:noProof/>
          </w:rPr>
          <w:t>Biochemistry and physiology of provitamin A carotenoids</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_Toc488158237 \h </w:instrText>
        </w:r>
        <w:r w:rsidR="002F242A" w:rsidRPr="00B92D3A">
          <w:rPr>
            <w:noProof/>
            <w:webHidden/>
          </w:rPr>
        </w:r>
        <w:r w:rsidR="002F242A" w:rsidRPr="00B92D3A">
          <w:rPr>
            <w:noProof/>
            <w:webHidden/>
          </w:rPr>
          <w:fldChar w:fldCharType="separate"/>
        </w:r>
        <w:r w:rsidR="00F16C78">
          <w:rPr>
            <w:noProof/>
            <w:webHidden/>
          </w:rPr>
          <w:t>2</w:t>
        </w:r>
        <w:r w:rsidR="002F242A" w:rsidRPr="00B92D3A">
          <w:rPr>
            <w:noProof/>
            <w:webHidden/>
          </w:rPr>
          <w:fldChar w:fldCharType="end"/>
        </w:r>
      </w:hyperlink>
    </w:p>
    <w:p w14:paraId="096D11EA" w14:textId="77777777" w:rsidR="002F242A" w:rsidRPr="00B92D3A" w:rsidRDefault="00A90A69">
      <w:pPr>
        <w:pStyle w:val="TOC2"/>
        <w:tabs>
          <w:tab w:val="left" w:pos="880"/>
          <w:tab w:val="right" w:leader="dot" w:pos="9060"/>
        </w:tabs>
        <w:rPr>
          <w:rFonts w:eastAsiaTheme="minorEastAsia" w:cstheme="minorBidi"/>
          <w:smallCaps w:val="0"/>
          <w:noProof/>
          <w:lang w:eastAsia="en-GB" w:bidi="ar-SA"/>
        </w:rPr>
      </w:pPr>
      <w:hyperlink w:anchor="_Toc488158238" w:history="1">
        <w:r w:rsidR="002F242A" w:rsidRPr="00B92D3A">
          <w:rPr>
            <w:rStyle w:val="Hyperlink"/>
            <w:noProof/>
          </w:rPr>
          <w:t>2.3</w:t>
        </w:r>
        <w:r w:rsidR="002F242A" w:rsidRPr="00B92D3A">
          <w:rPr>
            <w:rFonts w:eastAsiaTheme="minorEastAsia" w:cstheme="minorBidi"/>
            <w:smallCaps w:val="0"/>
            <w:noProof/>
            <w:lang w:eastAsia="en-GB" w:bidi="ar-SA"/>
          </w:rPr>
          <w:tab/>
        </w:r>
        <w:r w:rsidR="002F242A" w:rsidRPr="00B92D3A">
          <w:rPr>
            <w:rStyle w:val="Hyperlink"/>
            <w:noProof/>
          </w:rPr>
          <w:t>Carotenoids in GR2E rice</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_Toc488158238 \h </w:instrText>
        </w:r>
        <w:r w:rsidR="002F242A" w:rsidRPr="00B92D3A">
          <w:rPr>
            <w:noProof/>
            <w:webHidden/>
          </w:rPr>
        </w:r>
        <w:r w:rsidR="002F242A" w:rsidRPr="00B92D3A">
          <w:rPr>
            <w:noProof/>
            <w:webHidden/>
          </w:rPr>
          <w:fldChar w:fldCharType="separate"/>
        </w:r>
        <w:r w:rsidR="00F16C78">
          <w:rPr>
            <w:noProof/>
            <w:webHidden/>
          </w:rPr>
          <w:t>3</w:t>
        </w:r>
        <w:r w:rsidR="002F242A" w:rsidRPr="00B92D3A">
          <w:rPr>
            <w:noProof/>
            <w:webHidden/>
          </w:rPr>
          <w:fldChar w:fldCharType="end"/>
        </w:r>
      </w:hyperlink>
    </w:p>
    <w:p w14:paraId="38550231" w14:textId="77777777" w:rsidR="002F242A" w:rsidRPr="00B92D3A" w:rsidRDefault="00A90A69">
      <w:pPr>
        <w:pStyle w:val="TOC2"/>
        <w:tabs>
          <w:tab w:val="left" w:pos="880"/>
          <w:tab w:val="right" w:leader="dot" w:pos="9060"/>
        </w:tabs>
        <w:rPr>
          <w:rFonts w:eastAsiaTheme="minorEastAsia" w:cstheme="minorBidi"/>
          <w:smallCaps w:val="0"/>
          <w:noProof/>
          <w:lang w:eastAsia="en-GB" w:bidi="ar-SA"/>
        </w:rPr>
      </w:pPr>
      <w:hyperlink w:anchor="_Toc488158239" w:history="1">
        <w:r w:rsidR="002F242A" w:rsidRPr="00B92D3A">
          <w:rPr>
            <w:rStyle w:val="Hyperlink"/>
            <w:noProof/>
          </w:rPr>
          <w:t>2.4</w:t>
        </w:r>
        <w:r w:rsidR="002F242A" w:rsidRPr="00B92D3A">
          <w:rPr>
            <w:rFonts w:eastAsiaTheme="minorEastAsia" w:cstheme="minorBidi"/>
            <w:smallCaps w:val="0"/>
            <w:noProof/>
            <w:lang w:eastAsia="en-GB" w:bidi="ar-SA"/>
          </w:rPr>
          <w:tab/>
        </w:r>
        <w:r w:rsidR="002F242A" w:rsidRPr="00B92D3A">
          <w:rPr>
            <w:rStyle w:val="Hyperlink"/>
            <w:noProof/>
          </w:rPr>
          <w:t>Bioavailability and bioconversion of provitamin A carotenoids</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_Toc488158239 \h </w:instrText>
        </w:r>
        <w:r w:rsidR="002F242A" w:rsidRPr="00B92D3A">
          <w:rPr>
            <w:noProof/>
            <w:webHidden/>
          </w:rPr>
        </w:r>
        <w:r w:rsidR="002F242A" w:rsidRPr="00B92D3A">
          <w:rPr>
            <w:noProof/>
            <w:webHidden/>
          </w:rPr>
          <w:fldChar w:fldCharType="separate"/>
        </w:r>
        <w:r w:rsidR="00F16C78">
          <w:rPr>
            <w:noProof/>
            <w:webHidden/>
          </w:rPr>
          <w:t>3</w:t>
        </w:r>
        <w:r w:rsidR="002F242A" w:rsidRPr="00B92D3A">
          <w:rPr>
            <w:noProof/>
            <w:webHidden/>
          </w:rPr>
          <w:fldChar w:fldCharType="end"/>
        </w:r>
      </w:hyperlink>
    </w:p>
    <w:p w14:paraId="3041F6E1" w14:textId="77777777" w:rsidR="002F242A" w:rsidRPr="00B92D3A" w:rsidRDefault="00A90A69">
      <w:pPr>
        <w:pStyle w:val="TOC3"/>
        <w:tabs>
          <w:tab w:val="left" w:pos="1100"/>
          <w:tab w:val="right" w:leader="dot" w:pos="9060"/>
        </w:tabs>
        <w:rPr>
          <w:rFonts w:eastAsiaTheme="minorEastAsia" w:cstheme="minorBidi"/>
          <w:i w:val="0"/>
          <w:iCs w:val="0"/>
          <w:noProof/>
          <w:lang w:eastAsia="en-GB" w:bidi="ar-SA"/>
        </w:rPr>
      </w:pPr>
      <w:hyperlink w:anchor="_Toc488158240" w:history="1">
        <w:r w:rsidR="002F242A" w:rsidRPr="00B92D3A">
          <w:rPr>
            <w:rStyle w:val="Hyperlink"/>
            <w:noProof/>
          </w:rPr>
          <w:t>2.4.1</w:t>
        </w:r>
        <w:r w:rsidR="002F242A" w:rsidRPr="00B92D3A">
          <w:rPr>
            <w:rFonts w:eastAsiaTheme="minorEastAsia" w:cstheme="minorBidi"/>
            <w:i w:val="0"/>
            <w:iCs w:val="0"/>
            <w:noProof/>
            <w:lang w:eastAsia="en-GB" w:bidi="ar-SA"/>
          </w:rPr>
          <w:tab/>
        </w:r>
        <w:r w:rsidR="002F242A" w:rsidRPr="00B92D3A">
          <w:rPr>
            <w:rStyle w:val="Hyperlink"/>
            <w:noProof/>
          </w:rPr>
          <w:t>Studies with golden rice</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_Toc488158240 \h </w:instrText>
        </w:r>
        <w:r w:rsidR="002F242A" w:rsidRPr="00B92D3A">
          <w:rPr>
            <w:noProof/>
            <w:webHidden/>
          </w:rPr>
        </w:r>
        <w:r w:rsidR="002F242A" w:rsidRPr="00B92D3A">
          <w:rPr>
            <w:noProof/>
            <w:webHidden/>
          </w:rPr>
          <w:fldChar w:fldCharType="separate"/>
        </w:r>
        <w:r w:rsidR="00F16C78">
          <w:rPr>
            <w:noProof/>
            <w:webHidden/>
          </w:rPr>
          <w:t>3</w:t>
        </w:r>
        <w:r w:rsidR="002F242A" w:rsidRPr="00B92D3A">
          <w:rPr>
            <w:noProof/>
            <w:webHidden/>
          </w:rPr>
          <w:fldChar w:fldCharType="end"/>
        </w:r>
      </w:hyperlink>
    </w:p>
    <w:p w14:paraId="6DA8F0D9" w14:textId="77777777" w:rsidR="002F242A" w:rsidRPr="00B92D3A" w:rsidRDefault="00A90A69">
      <w:pPr>
        <w:pStyle w:val="TOC2"/>
        <w:tabs>
          <w:tab w:val="left" w:pos="880"/>
          <w:tab w:val="right" w:leader="dot" w:pos="9060"/>
        </w:tabs>
        <w:rPr>
          <w:rFonts w:eastAsiaTheme="minorEastAsia" w:cstheme="minorBidi"/>
          <w:smallCaps w:val="0"/>
          <w:noProof/>
          <w:lang w:eastAsia="en-GB" w:bidi="ar-SA"/>
        </w:rPr>
      </w:pPr>
      <w:hyperlink w:anchor="_Toc488158241" w:history="1">
        <w:r w:rsidR="002F242A" w:rsidRPr="00B92D3A">
          <w:rPr>
            <w:rStyle w:val="Hyperlink"/>
            <w:noProof/>
          </w:rPr>
          <w:t>2.5</w:t>
        </w:r>
        <w:r w:rsidR="002F242A" w:rsidRPr="00B92D3A">
          <w:rPr>
            <w:rFonts w:eastAsiaTheme="minorEastAsia" w:cstheme="minorBidi"/>
            <w:smallCaps w:val="0"/>
            <w:noProof/>
            <w:lang w:eastAsia="en-GB" w:bidi="ar-SA"/>
          </w:rPr>
          <w:tab/>
        </w:r>
        <w:r w:rsidR="002F242A" w:rsidRPr="00B92D3A">
          <w:rPr>
            <w:rStyle w:val="Hyperlink"/>
            <w:noProof/>
          </w:rPr>
          <w:t>Adverse effects of provitamin A carotenoids</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_Toc488158241 \h </w:instrText>
        </w:r>
        <w:r w:rsidR="002F242A" w:rsidRPr="00B92D3A">
          <w:rPr>
            <w:noProof/>
            <w:webHidden/>
          </w:rPr>
        </w:r>
        <w:r w:rsidR="002F242A" w:rsidRPr="00B92D3A">
          <w:rPr>
            <w:noProof/>
            <w:webHidden/>
          </w:rPr>
          <w:fldChar w:fldCharType="separate"/>
        </w:r>
        <w:r w:rsidR="00F16C78">
          <w:rPr>
            <w:noProof/>
            <w:webHidden/>
          </w:rPr>
          <w:t>4</w:t>
        </w:r>
        <w:r w:rsidR="002F242A" w:rsidRPr="00B92D3A">
          <w:rPr>
            <w:noProof/>
            <w:webHidden/>
          </w:rPr>
          <w:fldChar w:fldCharType="end"/>
        </w:r>
      </w:hyperlink>
    </w:p>
    <w:p w14:paraId="052CB03E" w14:textId="77777777" w:rsidR="002F242A" w:rsidRPr="00B92D3A" w:rsidRDefault="00A90A69">
      <w:pPr>
        <w:pStyle w:val="TOC3"/>
        <w:tabs>
          <w:tab w:val="left" w:pos="1100"/>
          <w:tab w:val="right" w:leader="dot" w:pos="9060"/>
        </w:tabs>
        <w:rPr>
          <w:rFonts w:eastAsiaTheme="minorEastAsia" w:cstheme="minorBidi"/>
          <w:i w:val="0"/>
          <w:iCs w:val="0"/>
          <w:noProof/>
          <w:lang w:eastAsia="en-GB" w:bidi="ar-SA"/>
        </w:rPr>
      </w:pPr>
      <w:hyperlink w:anchor="_Toc488158242" w:history="1">
        <w:r w:rsidR="002F242A" w:rsidRPr="00B92D3A">
          <w:rPr>
            <w:rStyle w:val="Hyperlink"/>
            <w:noProof/>
          </w:rPr>
          <w:t>2.5.1</w:t>
        </w:r>
        <w:r w:rsidR="002F242A" w:rsidRPr="00B92D3A">
          <w:rPr>
            <w:rFonts w:eastAsiaTheme="minorEastAsia" w:cstheme="minorBidi"/>
            <w:i w:val="0"/>
            <w:iCs w:val="0"/>
            <w:noProof/>
            <w:lang w:eastAsia="en-GB" w:bidi="ar-SA"/>
          </w:rPr>
          <w:tab/>
        </w:r>
        <w:r w:rsidR="002F242A" w:rsidRPr="00B92D3A">
          <w:rPr>
            <w:rStyle w:val="Hyperlink"/>
            <w:noProof/>
          </w:rPr>
          <w:t>Randomised controlled trials of β-carotene supplementation</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_Toc488158242 \h </w:instrText>
        </w:r>
        <w:r w:rsidR="002F242A" w:rsidRPr="00B92D3A">
          <w:rPr>
            <w:noProof/>
            <w:webHidden/>
          </w:rPr>
        </w:r>
        <w:r w:rsidR="002F242A" w:rsidRPr="00B92D3A">
          <w:rPr>
            <w:noProof/>
            <w:webHidden/>
          </w:rPr>
          <w:fldChar w:fldCharType="separate"/>
        </w:r>
        <w:r w:rsidR="00F16C78">
          <w:rPr>
            <w:noProof/>
            <w:webHidden/>
          </w:rPr>
          <w:t>4</w:t>
        </w:r>
        <w:r w:rsidR="002F242A" w:rsidRPr="00B92D3A">
          <w:rPr>
            <w:noProof/>
            <w:webHidden/>
          </w:rPr>
          <w:fldChar w:fldCharType="end"/>
        </w:r>
      </w:hyperlink>
    </w:p>
    <w:p w14:paraId="1E71F44C" w14:textId="77777777" w:rsidR="002F242A" w:rsidRPr="00B92D3A" w:rsidRDefault="00A90A69">
      <w:pPr>
        <w:pStyle w:val="TOC2"/>
        <w:tabs>
          <w:tab w:val="left" w:pos="880"/>
          <w:tab w:val="right" w:leader="dot" w:pos="9060"/>
        </w:tabs>
        <w:rPr>
          <w:rFonts w:eastAsiaTheme="minorEastAsia" w:cstheme="minorBidi"/>
          <w:smallCaps w:val="0"/>
          <w:noProof/>
          <w:lang w:eastAsia="en-GB" w:bidi="ar-SA"/>
        </w:rPr>
      </w:pPr>
      <w:hyperlink w:anchor="_Toc488158243" w:history="1">
        <w:r w:rsidR="002F242A" w:rsidRPr="00B92D3A">
          <w:rPr>
            <w:rStyle w:val="Hyperlink"/>
            <w:noProof/>
          </w:rPr>
          <w:t>2.6</w:t>
        </w:r>
        <w:r w:rsidR="002F242A" w:rsidRPr="00B92D3A">
          <w:rPr>
            <w:rFonts w:eastAsiaTheme="minorEastAsia" w:cstheme="minorBidi"/>
            <w:smallCaps w:val="0"/>
            <w:noProof/>
            <w:lang w:eastAsia="en-GB" w:bidi="ar-SA"/>
          </w:rPr>
          <w:tab/>
        </w:r>
        <w:r w:rsidR="002F242A" w:rsidRPr="00B92D3A">
          <w:rPr>
            <w:rStyle w:val="Hyperlink"/>
            <w:noProof/>
          </w:rPr>
          <w:t>Conclusions of the nutrition hazard assessment</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_Toc488158243 \h </w:instrText>
        </w:r>
        <w:r w:rsidR="002F242A" w:rsidRPr="00B92D3A">
          <w:rPr>
            <w:noProof/>
            <w:webHidden/>
          </w:rPr>
        </w:r>
        <w:r w:rsidR="002F242A" w:rsidRPr="00B92D3A">
          <w:rPr>
            <w:noProof/>
            <w:webHidden/>
          </w:rPr>
          <w:fldChar w:fldCharType="separate"/>
        </w:r>
        <w:r w:rsidR="00F16C78">
          <w:rPr>
            <w:noProof/>
            <w:webHidden/>
          </w:rPr>
          <w:t>8</w:t>
        </w:r>
        <w:r w:rsidR="002F242A" w:rsidRPr="00B92D3A">
          <w:rPr>
            <w:noProof/>
            <w:webHidden/>
          </w:rPr>
          <w:fldChar w:fldCharType="end"/>
        </w:r>
      </w:hyperlink>
    </w:p>
    <w:p w14:paraId="14B5BCD0" w14:textId="77777777" w:rsidR="002F242A" w:rsidRPr="00B92D3A" w:rsidRDefault="00A90A69">
      <w:pPr>
        <w:pStyle w:val="TOC1"/>
        <w:tabs>
          <w:tab w:val="left" w:pos="440"/>
          <w:tab w:val="right" w:leader="dot" w:pos="9060"/>
        </w:tabs>
        <w:rPr>
          <w:rFonts w:eastAsiaTheme="minorEastAsia" w:cstheme="minorBidi"/>
          <w:b w:val="0"/>
          <w:bCs w:val="0"/>
          <w:caps w:val="0"/>
          <w:noProof/>
          <w:lang w:eastAsia="en-GB" w:bidi="ar-SA"/>
        </w:rPr>
      </w:pPr>
      <w:hyperlink w:anchor="_Toc488158244" w:history="1">
        <w:r w:rsidR="002F242A" w:rsidRPr="00B92D3A">
          <w:rPr>
            <w:rStyle w:val="Hyperlink"/>
            <w:noProof/>
          </w:rPr>
          <w:t>3</w:t>
        </w:r>
        <w:r w:rsidR="002F242A" w:rsidRPr="00B92D3A">
          <w:rPr>
            <w:rFonts w:eastAsiaTheme="minorEastAsia" w:cstheme="minorBidi"/>
            <w:b w:val="0"/>
            <w:bCs w:val="0"/>
            <w:caps w:val="0"/>
            <w:noProof/>
            <w:lang w:eastAsia="en-GB" w:bidi="ar-SA"/>
          </w:rPr>
          <w:tab/>
        </w:r>
        <w:r w:rsidR="002F242A" w:rsidRPr="00B92D3A">
          <w:rPr>
            <w:rStyle w:val="Hyperlink"/>
            <w:noProof/>
          </w:rPr>
          <w:t>Dietary intake assessment</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_Toc488158244 \h </w:instrText>
        </w:r>
        <w:r w:rsidR="002F242A" w:rsidRPr="00B92D3A">
          <w:rPr>
            <w:noProof/>
            <w:webHidden/>
          </w:rPr>
        </w:r>
        <w:r w:rsidR="002F242A" w:rsidRPr="00B92D3A">
          <w:rPr>
            <w:noProof/>
            <w:webHidden/>
          </w:rPr>
          <w:fldChar w:fldCharType="separate"/>
        </w:r>
        <w:r w:rsidR="00F16C78">
          <w:rPr>
            <w:noProof/>
            <w:webHidden/>
          </w:rPr>
          <w:t>9</w:t>
        </w:r>
        <w:r w:rsidR="002F242A" w:rsidRPr="00B92D3A">
          <w:rPr>
            <w:noProof/>
            <w:webHidden/>
          </w:rPr>
          <w:fldChar w:fldCharType="end"/>
        </w:r>
      </w:hyperlink>
    </w:p>
    <w:p w14:paraId="1B1929B1" w14:textId="77777777" w:rsidR="002F242A" w:rsidRPr="00B92D3A" w:rsidRDefault="00A90A69">
      <w:pPr>
        <w:pStyle w:val="TOC2"/>
        <w:tabs>
          <w:tab w:val="left" w:pos="880"/>
          <w:tab w:val="right" w:leader="dot" w:pos="9060"/>
        </w:tabs>
        <w:rPr>
          <w:rFonts w:eastAsiaTheme="minorEastAsia" w:cstheme="minorBidi"/>
          <w:smallCaps w:val="0"/>
          <w:noProof/>
          <w:lang w:eastAsia="en-GB" w:bidi="ar-SA"/>
        </w:rPr>
      </w:pPr>
      <w:hyperlink w:anchor="_Toc488158245" w:history="1">
        <w:r w:rsidR="002F242A" w:rsidRPr="00B92D3A">
          <w:rPr>
            <w:rStyle w:val="Hyperlink"/>
            <w:noProof/>
          </w:rPr>
          <w:t>3.1</w:t>
        </w:r>
        <w:r w:rsidR="002F242A" w:rsidRPr="00B92D3A">
          <w:rPr>
            <w:rFonts w:eastAsiaTheme="minorEastAsia" w:cstheme="minorBidi"/>
            <w:smallCaps w:val="0"/>
            <w:noProof/>
            <w:lang w:eastAsia="en-GB" w:bidi="ar-SA"/>
          </w:rPr>
          <w:tab/>
        </w:r>
        <w:r w:rsidR="002F242A" w:rsidRPr="00B92D3A">
          <w:rPr>
            <w:rStyle w:val="Hyperlink"/>
            <w:noProof/>
          </w:rPr>
          <w:t>Approach to estimating dietary intakes of β-carotene</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_Toc488158245 \h </w:instrText>
        </w:r>
        <w:r w:rsidR="002F242A" w:rsidRPr="00B92D3A">
          <w:rPr>
            <w:noProof/>
            <w:webHidden/>
          </w:rPr>
        </w:r>
        <w:r w:rsidR="002F242A" w:rsidRPr="00B92D3A">
          <w:rPr>
            <w:noProof/>
            <w:webHidden/>
          </w:rPr>
          <w:fldChar w:fldCharType="separate"/>
        </w:r>
        <w:r w:rsidR="00F16C78">
          <w:rPr>
            <w:noProof/>
            <w:webHidden/>
          </w:rPr>
          <w:t>9</w:t>
        </w:r>
        <w:r w:rsidR="002F242A" w:rsidRPr="00B92D3A">
          <w:rPr>
            <w:noProof/>
            <w:webHidden/>
          </w:rPr>
          <w:fldChar w:fldCharType="end"/>
        </w:r>
      </w:hyperlink>
    </w:p>
    <w:p w14:paraId="2F6132A2" w14:textId="77777777" w:rsidR="002F242A" w:rsidRPr="00B92D3A" w:rsidRDefault="00A90A69">
      <w:pPr>
        <w:pStyle w:val="TOC3"/>
        <w:tabs>
          <w:tab w:val="left" w:pos="1100"/>
          <w:tab w:val="right" w:leader="dot" w:pos="9060"/>
        </w:tabs>
        <w:rPr>
          <w:rFonts w:eastAsiaTheme="minorEastAsia" w:cstheme="minorBidi"/>
          <w:i w:val="0"/>
          <w:iCs w:val="0"/>
          <w:noProof/>
          <w:lang w:eastAsia="en-GB" w:bidi="ar-SA"/>
        </w:rPr>
      </w:pPr>
      <w:hyperlink w:anchor="_Toc488158246" w:history="1">
        <w:r w:rsidR="002F242A" w:rsidRPr="00B92D3A">
          <w:rPr>
            <w:rStyle w:val="Hyperlink"/>
            <w:noProof/>
          </w:rPr>
          <w:t>3.1.1</w:t>
        </w:r>
        <w:r w:rsidR="002F242A" w:rsidRPr="00B92D3A">
          <w:rPr>
            <w:rFonts w:eastAsiaTheme="minorEastAsia" w:cstheme="minorBidi"/>
            <w:i w:val="0"/>
            <w:iCs w:val="0"/>
            <w:noProof/>
            <w:lang w:eastAsia="en-GB" w:bidi="ar-SA"/>
          </w:rPr>
          <w:tab/>
        </w:r>
        <w:r w:rsidR="002F242A" w:rsidRPr="00B92D3A">
          <w:rPr>
            <w:rStyle w:val="Hyperlink"/>
            <w:noProof/>
          </w:rPr>
          <w:t>Food consumption data used</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_Toc488158246 \h </w:instrText>
        </w:r>
        <w:r w:rsidR="002F242A" w:rsidRPr="00B92D3A">
          <w:rPr>
            <w:noProof/>
            <w:webHidden/>
          </w:rPr>
        </w:r>
        <w:r w:rsidR="002F242A" w:rsidRPr="00B92D3A">
          <w:rPr>
            <w:noProof/>
            <w:webHidden/>
          </w:rPr>
          <w:fldChar w:fldCharType="separate"/>
        </w:r>
        <w:r w:rsidR="00F16C78">
          <w:rPr>
            <w:noProof/>
            <w:webHidden/>
          </w:rPr>
          <w:t>9</w:t>
        </w:r>
        <w:r w:rsidR="002F242A" w:rsidRPr="00B92D3A">
          <w:rPr>
            <w:noProof/>
            <w:webHidden/>
          </w:rPr>
          <w:fldChar w:fldCharType="end"/>
        </w:r>
      </w:hyperlink>
    </w:p>
    <w:p w14:paraId="3EE047B2" w14:textId="77777777" w:rsidR="002F242A" w:rsidRPr="00B92D3A" w:rsidRDefault="00A90A69">
      <w:pPr>
        <w:pStyle w:val="TOC3"/>
        <w:tabs>
          <w:tab w:val="left" w:pos="1100"/>
          <w:tab w:val="right" w:leader="dot" w:pos="9060"/>
        </w:tabs>
        <w:rPr>
          <w:rFonts w:eastAsiaTheme="minorEastAsia" w:cstheme="minorBidi"/>
          <w:i w:val="0"/>
          <w:iCs w:val="0"/>
          <w:noProof/>
          <w:lang w:eastAsia="en-GB" w:bidi="ar-SA"/>
        </w:rPr>
      </w:pPr>
      <w:hyperlink w:anchor="_Toc488158247" w:history="1">
        <w:r w:rsidR="002F242A" w:rsidRPr="00B92D3A">
          <w:rPr>
            <w:rStyle w:val="Hyperlink"/>
            <w:noProof/>
          </w:rPr>
          <w:t>3.1.2</w:t>
        </w:r>
        <w:r w:rsidR="002F242A" w:rsidRPr="00B92D3A">
          <w:rPr>
            <w:rFonts w:eastAsiaTheme="minorEastAsia" w:cstheme="minorBidi"/>
            <w:i w:val="0"/>
            <w:iCs w:val="0"/>
            <w:noProof/>
            <w:lang w:eastAsia="en-GB" w:bidi="ar-SA"/>
          </w:rPr>
          <w:tab/>
        </w:r>
        <w:r w:rsidR="002F242A" w:rsidRPr="00B92D3A">
          <w:rPr>
            <w:rStyle w:val="Hyperlink"/>
            <w:noProof/>
          </w:rPr>
          <w:t>Population groups assessed</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_Toc488158247 \h </w:instrText>
        </w:r>
        <w:r w:rsidR="002F242A" w:rsidRPr="00B92D3A">
          <w:rPr>
            <w:noProof/>
            <w:webHidden/>
          </w:rPr>
        </w:r>
        <w:r w:rsidR="002F242A" w:rsidRPr="00B92D3A">
          <w:rPr>
            <w:noProof/>
            <w:webHidden/>
          </w:rPr>
          <w:fldChar w:fldCharType="separate"/>
        </w:r>
        <w:r w:rsidR="00F16C78">
          <w:rPr>
            <w:noProof/>
            <w:webHidden/>
          </w:rPr>
          <w:t>10</w:t>
        </w:r>
        <w:r w:rsidR="002F242A" w:rsidRPr="00B92D3A">
          <w:rPr>
            <w:noProof/>
            <w:webHidden/>
          </w:rPr>
          <w:fldChar w:fldCharType="end"/>
        </w:r>
      </w:hyperlink>
    </w:p>
    <w:p w14:paraId="3D2B3F25" w14:textId="77777777" w:rsidR="002F242A" w:rsidRPr="00B92D3A" w:rsidRDefault="00A90A69">
      <w:pPr>
        <w:pStyle w:val="TOC3"/>
        <w:tabs>
          <w:tab w:val="left" w:pos="1100"/>
          <w:tab w:val="right" w:leader="dot" w:pos="9060"/>
        </w:tabs>
        <w:rPr>
          <w:rFonts w:eastAsiaTheme="minorEastAsia" w:cstheme="minorBidi"/>
          <w:i w:val="0"/>
          <w:iCs w:val="0"/>
          <w:noProof/>
          <w:lang w:eastAsia="en-GB" w:bidi="ar-SA"/>
        </w:rPr>
      </w:pPr>
      <w:hyperlink w:anchor="_Toc488158248" w:history="1">
        <w:r w:rsidR="002F242A" w:rsidRPr="00B92D3A">
          <w:rPr>
            <w:rStyle w:val="Hyperlink"/>
            <w:noProof/>
          </w:rPr>
          <w:t>3.1.3</w:t>
        </w:r>
        <w:r w:rsidR="002F242A" w:rsidRPr="00B92D3A">
          <w:rPr>
            <w:rFonts w:eastAsiaTheme="minorEastAsia" w:cstheme="minorBidi"/>
            <w:i w:val="0"/>
            <w:iCs w:val="0"/>
            <w:noProof/>
            <w:lang w:eastAsia="en-GB" w:bidi="ar-SA"/>
          </w:rPr>
          <w:tab/>
        </w:r>
        <w:r w:rsidR="002F242A" w:rsidRPr="00B92D3A">
          <w:rPr>
            <w:rStyle w:val="Hyperlink"/>
            <w:noProof/>
          </w:rPr>
          <w:t>Proposed foods and concentration data used</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_Toc488158248 \h </w:instrText>
        </w:r>
        <w:r w:rsidR="002F242A" w:rsidRPr="00B92D3A">
          <w:rPr>
            <w:noProof/>
            <w:webHidden/>
          </w:rPr>
        </w:r>
        <w:r w:rsidR="002F242A" w:rsidRPr="00B92D3A">
          <w:rPr>
            <w:noProof/>
            <w:webHidden/>
          </w:rPr>
          <w:fldChar w:fldCharType="separate"/>
        </w:r>
        <w:r w:rsidR="00F16C78">
          <w:rPr>
            <w:noProof/>
            <w:webHidden/>
          </w:rPr>
          <w:t>10</w:t>
        </w:r>
        <w:r w:rsidR="002F242A" w:rsidRPr="00B92D3A">
          <w:rPr>
            <w:noProof/>
            <w:webHidden/>
          </w:rPr>
          <w:fldChar w:fldCharType="end"/>
        </w:r>
      </w:hyperlink>
    </w:p>
    <w:p w14:paraId="3F225338" w14:textId="77777777" w:rsidR="002F242A" w:rsidRPr="00B92D3A" w:rsidRDefault="00A90A69">
      <w:pPr>
        <w:pStyle w:val="TOC3"/>
        <w:tabs>
          <w:tab w:val="left" w:pos="1100"/>
          <w:tab w:val="right" w:leader="dot" w:pos="9060"/>
        </w:tabs>
        <w:rPr>
          <w:rFonts w:eastAsiaTheme="minorEastAsia" w:cstheme="minorBidi"/>
          <w:i w:val="0"/>
          <w:iCs w:val="0"/>
          <w:noProof/>
          <w:lang w:eastAsia="en-GB" w:bidi="ar-SA"/>
        </w:rPr>
      </w:pPr>
      <w:hyperlink w:anchor="_Toc488158249" w:history="1">
        <w:r w:rsidR="002F242A" w:rsidRPr="00B92D3A">
          <w:rPr>
            <w:rStyle w:val="Hyperlink"/>
            <w:noProof/>
          </w:rPr>
          <w:t>3.1.4</w:t>
        </w:r>
        <w:r w:rsidR="002F242A" w:rsidRPr="00B92D3A">
          <w:rPr>
            <w:rFonts w:eastAsiaTheme="minorEastAsia" w:cstheme="minorBidi"/>
            <w:i w:val="0"/>
            <w:iCs w:val="0"/>
            <w:noProof/>
            <w:lang w:eastAsia="en-GB" w:bidi="ar-SA"/>
          </w:rPr>
          <w:tab/>
        </w:r>
        <w:r w:rsidR="002F242A" w:rsidRPr="00B92D3A">
          <w:rPr>
            <w:rStyle w:val="Hyperlink"/>
            <w:noProof/>
          </w:rPr>
          <w:t>Assumptions and limitations of the dietary intake assessment</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_Toc488158249 \h </w:instrText>
        </w:r>
        <w:r w:rsidR="002F242A" w:rsidRPr="00B92D3A">
          <w:rPr>
            <w:noProof/>
            <w:webHidden/>
          </w:rPr>
        </w:r>
        <w:r w:rsidR="002F242A" w:rsidRPr="00B92D3A">
          <w:rPr>
            <w:noProof/>
            <w:webHidden/>
          </w:rPr>
          <w:fldChar w:fldCharType="separate"/>
        </w:r>
        <w:r w:rsidR="00F16C78">
          <w:rPr>
            <w:noProof/>
            <w:webHidden/>
          </w:rPr>
          <w:t>12</w:t>
        </w:r>
        <w:r w:rsidR="002F242A" w:rsidRPr="00B92D3A">
          <w:rPr>
            <w:noProof/>
            <w:webHidden/>
          </w:rPr>
          <w:fldChar w:fldCharType="end"/>
        </w:r>
      </w:hyperlink>
    </w:p>
    <w:p w14:paraId="22DF70F3" w14:textId="77777777" w:rsidR="002F242A" w:rsidRPr="00B92D3A" w:rsidRDefault="00A90A69">
      <w:pPr>
        <w:pStyle w:val="TOC2"/>
        <w:tabs>
          <w:tab w:val="left" w:pos="880"/>
          <w:tab w:val="right" w:leader="dot" w:pos="9060"/>
        </w:tabs>
        <w:rPr>
          <w:rFonts w:eastAsiaTheme="minorEastAsia" w:cstheme="minorBidi"/>
          <w:smallCaps w:val="0"/>
          <w:noProof/>
          <w:lang w:eastAsia="en-GB" w:bidi="ar-SA"/>
        </w:rPr>
      </w:pPr>
      <w:hyperlink w:anchor="_Toc488158250" w:history="1">
        <w:r w:rsidR="002F242A" w:rsidRPr="00B92D3A">
          <w:rPr>
            <w:rStyle w:val="Hyperlink"/>
            <w:noProof/>
          </w:rPr>
          <w:t>3.2</w:t>
        </w:r>
        <w:r w:rsidR="002F242A" w:rsidRPr="00B92D3A">
          <w:rPr>
            <w:rFonts w:eastAsiaTheme="minorEastAsia" w:cstheme="minorBidi"/>
            <w:smallCaps w:val="0"/>
            <w:noProof/>
            <w:lang w:eastAsia="en-GB" w:bidi="ar-SA"/>
          </w:rPr>
          <w:tab/>
        </w:r>
        <w:r w:rsidR="002F242A" w:rsidRPr="00B92D3A">
          <w:rPr>
            <w:rStyle w:val="Hyperlink"/>
            <w:noProof/>
          </w:rPr>
          <w:t>Estimated population dietary intakes of β-carotene</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_Toc488158250 \h </w:instrText>
        </w:r>
        <w:r w:rsidR="002F242A" w:rsidRPr="00B92D3A">
          <w:rPr>
            <w:noProof/>
            <w:webHidden/>
          </w:rPr>
        </w:r>
        <w:r w:rsidR="002F242A" w:rsidRPr="00B92D3A">
          <w:rPr>
            <w:noProof/>
            <w:webHidden/>
          </w:rPr>
          <w:fldChar w:fldCharType="separate"/>
        </w:r>
        <w:r w:rsidR="00F16C78">
          <w:rPr>
            <w:noProof/>
            <w:webHidden/>
          </w:rPr>
          <w:t>13</w:t>
        </w:r>
        <w:r w:rsidR="002F242A" w:rsidRPr="00B92D3A">
          <w:rPr>
            <w:noProof/>
            <w:webHidden/>
          </w:rPr>
          <w:fldChar w:fldCharType="end"/>
        </w:r>
      </w:hyperlink>
    </w:p>
    <w:p w14:paraId="70FCD970" w14:textId="77777777" w:rsidR="002F242A" w:rsidRPr="00B92D3A" w:rsidRDefault="00A90A69">
      <w:pPr>
        <w:pStyle w:val="TOC3"/>
        <w:tabs>
          <w:tab w:val="left" w:pos="1100"/>
          <w:tab w:val="right" w:leader="dot" w:pos="9060"/>
        </w:tabs>
        <w:rPr>
          <w:rFonts w:eastAsiaTheme="minorEastAsia" w:cstheme="minorBidi"/>
          <w:i w:val="0"/>
          <w:iCs w:val="0"/>
          <w:noProof/>
          <w:lang w:eastAsia="en-GB" w:bidi="ar-SA"/>
        </w:rPr>
      </w:pPr>
      <w:hyperlink w:anchor="_Toc488158251" w:history="1">
        <w:r w:rsidR="002F242A" w:rsidRPr="00B92D3A">
          <w:rPr>
            <w:rStyle w:val="Hyperlink"/>
            <w:noProof/>
          </w:rPr>
          <w:t>3.2.1</w:t>
        </w:r>
        <w:r w:rsidR="002F242A" w:rsidRPr="00B92D3A">
          <w:rPr>
            <w:rFonts w:eastAsiaTheme="minorEastAsia" w:cstheme="minorBidi"/>
            <w:i w:val="0"/>
            <w:iCs w:val="0"/>
            <w:noProof/>
            <w:lang w:eastAsia="en-GB" w:bidi="ar-SA"/>
          </w:rPr>
          <w:tab/>
        </w:r>
        <w:r w:rsidR="002F242A" w:rsidRPr="00B92D3A">
          <w:rPr>
            <w:rStyle w:val="Hyperlink"/>
            <w:noProof/>
          </w:rPr>
          <w:t>Estimated β-carotene dietary intakes for Australians and New Zealanders</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_Toc488158251 \h </w:instrText>
        </w:r>
        <w:r w:rsidR="002F242A" w:rsidRPr="00B92D3A">
          <w:rPr>
            <w:noProof/>
            <w:webHidden/>
          </w:rPr>
        </w:r>
        <w:r w:rsidR="002F242A" w:rsidRPr="00B92D3A">
          <w:rPr>
            <w:noProof/>
            <w:webHidden/>
          </w:rPr>
          <w:fldChar w:fldCharType="separate"/>
        </w:r>
        <w:r w:rsidR="00F16C78">
          <w:rPr>
            <w:noProof/>
            <w:webHidden/>
          </w:rPr>
          <w:t>13</w:t>
        </w:r>
        <w:r w:rsidR="002F242A" w:rsidRPr="00B92D3A">
          <w:rPr>
            <w:noProof/>
            <w:webHidden/>
          </w:rPr>
          <w:fldChar w:fldCharType="end"/>
        </w:r>
      </w:hyperlink>
    </w:p>
    <w:p w14:paraId="2F2EA29D" w14:textId="77777777" w:rsidR="002F242A" w:rsidRPr="00B92D3A" w:rsidRDefault="00A90A69">
      <w:pPr>
        <w:pStyle w:val="TOC3"/>
        <w:tabs>
          <w:tab w:val="left" w:pos="1100"/>
          <w:tab w:val="right" w:leader="dot" w:pos="9060"/>
        </w:tabs>
        <w:rPr>
          <w:rFonts w:eastAsiaTheme="minorEastAsia" w:cstheme="minorBidi"/>
          <w:i w:val="0"/>
          <w:iCs w:val="0"/>
          <w:noProof/>
          <w:lang w:eastAsia="en-GB" w:bidi="ar-SA"/>
        </w:rPr>
      </w:pPr>
      <w:hyperlink w:anchor="_Toc488158252" w:history="1">
        <w:r w:rsidR="002F242A" w:rsidRPr="00B92D3A">
          <w:rPr>
            <w:rStyle w:val="Hyperlink"/>
            <w:noProof/>
          </w:rPr>
          <w:t>3.2.2</w:t>
        </w:r>
        <w:r w:rsidR="002F242A" w:rsidRPr="00B92D3A">
          <w:rPr>
            <w:rFonts w:eastAsiaTheme="minorEastAsia" w:cstheme="minorBidi"/>
            <w:i w:val="0"/>
            <w:iCs w:val="0"/>
            <w:noProof/>
            <w:lang w:eastAsia="en-GB" w:bidi="ar-SA"/>
          </w:rPr>
          <w:tab/>
        </w:r>
        <w:r w:rsidR="002F242A" w:rsidRPr="00B92D3A">
          <w:rPr>
            <w:rStyle w:val="Hyperlink"/>
            <w:noProof/>
          </w:rPr>
          <w:t>Major food categories contributing to β-carotene dietary intakes</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_Toc488158252 \h </w:instrText>
        </w:r>
        <w:r w:rsidR="002F242A" w:rsidRPr="00B92D3A">
          <w:rPr>
            <w:noProof/>
            <w:webHidden/>
          </w:rPr>
        </w:r>
        <w:r w:rsidR="002F242A" w:rsidRPr="00B92D3A">
          <w:rPr>
            <w:noProof/>
            <w:webHidden/>
          </w:rPr>
          <w:fldChar w:fldCharType="separate"/>
        </w:r>
        <w:r w:rsidR="00F16C78">
          <w:rPr>
            <w:noProof/>
            <w:webHidden/>
          </w:rPr>
          <w:t>14</w:t>
        </w:r>
        <w:r w:rsidR="002F242A" w:rsidRPr="00B92D3A">
          <w:rPr>
            <w:noProof/>
            <w:webHidden/>
          </w:rPr>
          <w:fldChar w:fldCharType="end"/>
        </w:r>
      </w:hyperlink>
    </w:p>
    <w:p w14:paraId="2B211D5B" w14:textId="77777777" w:rsidR="002F242A" w:rsidRPr="00B92D3A" w:rsidRDefault="00A90A69">
      <w:pPr>
        <w:pStyle w:val="TOC2"/>
        <w:tabs>
          <w:tab w:val="left" w:pos="880"/>
          <w:tab w:val="right" w:leader="dot" w:pos="9060"/>
        </w:tabs>
        <w:rPr>
          <w:rFonts w:eastAsiaTheme="minorEastAsia" w:cstheme="minorBidi"/>
          <w:smallCaps w:val="0"/>
          <w:noProof/>
          <w:lang w:eastAsia="en-GB" w:bidi="ar-SA"/>
        </w:rPr>
      </w:pPr>
      <w:hyperlink w:anchor="_Toc488158253" w:history="1">
        <w:r w:rsidR="002F242A" w:rsidRPr="00B92D3A">
          <w:rPr>
            <w:rStyle w:val="Hyperlink"/>
            <w:noProof/>
            <w:lang w:val="en-AU" w:eastAsia="en-AU"/>
          </w:rPr>
          <w:t>3.3</w:t>
        </w:r>
        <w:r w:rsidR="002F242A" w:rsidRPr="00B92D3A">
          <w:rPr>
            <w:rFonts w:eastAsiaTheme="minorEastAsia" w:cstheme="minorBidi"/>
            <w:smallCaps w:val="0"/>
            <w:noProof/>
            <w:lang w:eastAsia="en-GB" w:bidi="ar-SA"/>
          </w:rPr>
          <w:tab/>
        </w:r>
        <w:r w:rsidR="002F242A" w:rsidRPr="00B92D3A">
          <w:rPr>
            <w:rStyle w:val="Hyperlink"/>
            <w:noProof/>
          </w:rPr>
          <w:t xml:space="preserve">Dietary </w:t>
        </w:r>
        <w:r w:rsidR="002F242A" w:rsidRPr="00B92D3A">
          <w:rPr>
            <w:rStyle w:val="Hyperlink"/>
            <w:noProof/>
            <w:lang w:val="en-AU" w:eastAsia="en-AU"/>
          </w:rPr>
          <w:t>exposure assessment summary</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_Toc488158253 \h </w:instrText>
        </w:r>
        <w:r w:rsidR="002F242A" w:rsidRPr="00B92D3A">
          <w:rPr>
            <w:noProof/>
            <w:webHidden/>
          </w:rPr>
        </w:r>
        <w:r w:rsidR="002F242A" w:rsidRPr="00B92D3A">
          <w:rPr>
            <w:noProof/>
            <w:webHidden/>
          </w:rPr>
          <w:fldChar w:fldCharType="separate"/>
        </w:r>
        <w:r w:rsidR="00F16C78">
          <w:rPr>
            <w:noProof/>
            <w:webHidden/>
          </w:rPr>
          <w:t>14</w:t>
        </w:r>
        <w:r w:rsidR="002F242A" w:rsidRPr="00B92D3A">
          <w:rPr>
            <w:noProof/>
            <w:webHidden/>
          </w:rPr>
          <w:fldChar w:fldCharType="end"/>
        </w:r>
      </w:hyperlink>
    </w:p>
    <w:p w14:paraId="306FE801" w14:textId="77777777" w:rsidR="002F242A" w:rsidRPr="00B92D3A" w:rsidRDefault="00A90A69">
      <w:pPr>
        <w:pStyle w:val="TOC1"/>
        <w:tabs>
          <w:tab w:val="left" w:pos="440"/>
          <w:tab w:val="right" w:leader="dot" w:pos="9060"/>
        </w:tabs>
        <w:rPr>
          <w:rFonts w:eastAsiaTheme="minorEastAsia" w:cstheme="minorBidi"/>
          <w:b w:val="0"/>
          <w:bCs w:val="0"/>
          <w:caps w:val="0"/>
          <w:noProof/>
          <w:lang w:eastAsia="en-GB" w:bidi="ar-SA"/>
        </w:rPr>
      </w:pPr>
      <w:hyperlink w:anchor="_Toc488158254" w:history="1">
        <w:r w:rsidR="002F242A" w:rsidRPr="00B92D3A">
          <w:rPr>
            <w:rStyle w:val="Hyperlink"/>
            <w:noProof/>
          </w:rPr>
          <w:t>4</w:t>
        </w:r>
        <w:r w:rsidR="002F242A" w:rsidRPr="00B92D3A">
          <w:rPr>
            <w:rFonts w:eastAsiaTheme="minorEastAsia" w:cstheme="minorBidi"/>
            <w:b w:val="0"/>
            <w:bCs w:val="0"/>
            <w:caps w:val="0"/>
            <w:noProof/>
            <w:lang w:eastAsia="en-GB" w:bidi="ar-SA"/>
          </w:rPr>
          <w:tab/>
        </w:r>
        <w:r w:rsidR="002F242A" w:rsidRPr="00B92D3A">
          <w:rPr>
            <w:rStyle w:val="Hyperlink"/>
            <w:noProof/>
          </w:rPr>
          <w:t>Risk characterisation and conclusion</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_Toc488158254 \h </w:instrText>
        </w:r>
        <w:r w:rsidR="002F242A" w:rsidRPr="00B92D3A">
          <w:rPr>
            <w:noProof/>
            <w:webHidden/>
          </w:rPr>
        </w:r>
        <w:r w:rsidR="002F242A" w:rsidRPr="00B92D3A">
          <w:rPr>
            <w:noProof/>
            <w:webHidden/>
          </w:rPr>
          <w:fldChar w:fldCharType="separate"/>
        </w:r>
        <w:r w:rsidR="00F16C78">
          <w:rPr>
            <w:noProof/>
            <w:webHidden/>
          </w:rPr>
          <w:t>17</w:t>
        </w:r>
        <w:r w:rsidR="002F242A" w:rsidRPr="00B92D3A">
          <w:rPr>
            <w:noProof/>
            <w:webHidden/>
          </w:rPr>
          <w:fldChar w:fldCharType="end"/>
        </w:r>
      </w:hyperlink>
    </w:p>
    <w:p w14:paraId="50242DD4" w14:textId="77777777" w:rsidR="002F242A" w:rsidRPr="00B92D3A" w:rsidRDefault="00A90A69">
      <w:pPr>
        <w:pStyle w:val="TOC1"/>
        <w:tabs>
          <w:tab w:val="left" w:pos="440"/>
          <w:tab w:val="right" w:leader="dot" w:pos="9060"/>
        </w:tabs>
        <w:rPr>
          <w:rFonts w:eastAsiaTheme="minorEastAsia" w:cstheme="minorBidi"/>
          <w:b w:val="0"/>
          <w:bCs w:val="0"/>
          <w:caps w:val="0"/>
          <w:noProof/>
          <w:lang w:eastAsia="en-GB" w:bidi="ar-SA"/>
        </w:rPr>
      </w:pPr>
      <w:hyperlink w:anchor="_Toc488158255" w:history="1">
        <w:r w:rsidR="002F242A" w:rsidRPr="00B92D3A">
          <w:rPr>
            <w:rStyle w:val="Hyperlink"/>
            <w:noProof/>
          </w:rPr>
          <w:t>5</w:t>
        </w:r>
        <w:r w:rsidR="002F242A" w:rsidRPr="00B92D3A">
          <w:rPr>
            <w:rFonts w:eastAsiaTheme="minorEastAsia" w:cstheme="minorBidi"/>
            <w:b w:val="0"/>
            <w:bCs w:val="0"/>
            <w:caps w:val="0"/>
            <w:noProof/>
            <w:lang w:eastAsia="en-GB" w:bidi="ar-SA"/>
          </w:rPr>
          <w:tab/>
        </w:r>
        <w:r w:rsidR="002F242A" w:rsidRPr="00B92D3A">
          <w:rPr>
            <w:rStyle w:val="Hyperlink"/>
            <w:noProof/>
          </w:rPr>
          <w:t>References</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_Toc488158255 \h </w:instrText>
        </w:r>
        <w:r w:rsidR="002F242A" w:rsidRPr="00B92D3A">
          <w:rPr>
            <w:noProof/>
            <w:webHidden/>
          </w:rPr>
        </w:r>
        <w:r w:rsidR="002F242A" w:rsidRPr="00B92D3A">
          <w:rPr>
            <w:noProof/>
            <w:webHidden/>
          </w:rPr>
          <w:fldChar w:fldCharType="separate"/>
        </w:r>
        <w:r w:rsidR="00F16C78">
          <w:rPr>
            <w:noProof/>
            <w:webHidden/>
          </w:rPr>
          <w:t>17</w:t>
        </w:r>
        <w:r w:rsidR="002F242A" w:rsidRPr="00B92D3A">
          <w:rPr>
            <w:noProof/>
            <w:webHidden/>
          </w:rPr>
          <w:fldChar w:fldCharType="end"/>
        </w:r>
      </w:hyperlink>
    </w:p>
    <w:p w14:paraId="16FEF217" w14:textId="77777777" w:rsidR="002F242A" w:rsidRPr="00B92D3A" w:rsidRDefault="00A90A69">
      <w:pPr>
        <w:pStyle w:val="TOC1"/>
        <w:tabs>
          <w:tab w:val="right" w:leader="dot" w:pos="9060"/>
        </w:tabs>
        <w:rPr>
          <w:rFonts w:eastAsiaTheme="minorEastAsia" w:cstheme="minorBidi"/>
          <w:b w:val="0"/>
          <w:bCs w:val="0"/>
          <w:caps w:val="0"/>
          <w:noProof/>
          <w:lang w:eastAsia="en-GB" w:bidi="ar-SA"/>
        </w:rPr>
      </w:pPr>
      <w:hyperlink w:anchor="_Toc488158256" w:history="1">
        <w:r w:rsidR="002F242A" w:rsidRPr="00B92D3A">
          <w:rPr>
            <w:rStyle w:val="Hyperlink"/>
            <w:noProof/>
          </w:rPr>
          <w:t>Appendix 1: Dietary Intake Assessments at FSANZ</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_Toc488158256 \h </w:instrText>
        </w:r>
        <w:r w:rsidR="002F242A" w:rsidRPr="00B92D3A">
          <w:rPr>
            <w:noProof/>
            <w:webHidden/>
          </w:rPr>
        </w:r>
        <w:r w:rsidR="002F242A" w:rsidRPr="00B92D3A">
          <w:rPr>
            <w:noProof/>
            <w:webHidden/>
          </w:rPr>
          <w:fldChar w:fldCharType="separate"/>
        </w:r>
        <w:r w:rsidR="00F16C78">
          <w:rPr>
            <w:noProof/>
            <w:webHidden/>
          </w:rPr>
          <w:t>22</w:t>
        </w:r>
        <w:r w:rsidR="002F242A" w:rsidRPr="00B92D3A">
          <w:rPr>
            <w:noProof/>
            <w:webHidden/>
          </w:rPr>
          <w:fldChar w:fldCharType="end"/>
        </w:r>
      </w:hyperlink>
    </w:p>
    <w:p w14:paraId="4D0D77C2" w14:textId="77777777" w:rsidR="00562917" w:rsidRDefault="00326D85" w:rsidP="00051ED9">
      <w:r w:rsidRPr="00B92D3A">
        <w:rPr>
          <w:sz w:val="20"/>
          <w:szCs w:val="20"/>
        </w:rPr>
        <w:fldChar w:fldCharType="end"/>
      </w:r>
    </w:p>
    <w:p w14:paraId="4D0D77C3" w14:textId="77777777" w:rsidR="00E066BA" w:rsidRDefault="00E066BA" w:rsidP="00051ED9"/>
    <w:p w14:paraId="4D0D77C4" w14:textId="77777777" w:rsidR="00051ED9" w:rsidRDefault="00562917" w:rsidP="00772BDC">
      <w:r w:rsidRPr="00E203C2">
        <w:br w:type="page"/>
      </w:r>
    </w:p>
    <w:p w14:paraId="02D452A9" w14:textId="77777777" w:rsidR="002D5691" w:rsidRPr="009630B4" w:rsidRDefault="002D5691" w:rsidP="002D5691">
      <w:pPr>
        <w:pStyle w:val="Heading1"/>
      </w:pPr>
      <w:bookmarkStart w:id="9" w:name="_Toc470008710"/>
      <w:bookmarkStart w:id="10" w:name="_Toc486951047"/>
      <w:bookmarkStart w:id="11" w:name="_Toc487210037"/>
      <w:bookmarkStart w:id="12" w:name="_Toc488158234"/>
      <w:r w:rsidRPr="00C52118">
        <w:lastRenderedPageBreak/>
        <w:t>Introduction</w:t>
      </w:r>
      <w:bookmarkEnd w:id="9"/>
      <w:bookmarkEnd w:id="10"/>
      <w:bookmarkEnd w:id="11"/>
      <w:bookmarkEnd w:id="12"/>
    </w:p>
    <w:p w14:paraId="2673E088" w14:textId="352A8FFD" w:rsidR="002D5691" w:rsidRDefault="002D5691" w:rsidP="002D5691">
      <w:pPr>
        <w:widowControl/>
        <w:autoSpaceDE w:val="0"/>
        <w:autoSpaceDN w:val="0"/>
        <w:adjustRightInd w:val="0"/>
      </w:pPr>
      <w:r w:rsidRPr="00962CC3">
        <w:t>Th</w:t>
      </w:r>
      <w:r>
        <w:t>is</w:t>
      </w:r>
      <w:r w:rsidRPr="00962CC3">
        <w:t xml:space="preserve"> </w:t>
      </w:r>
      <w:r>
        <w:t>A</w:t>
      </w:r>
      <w:r w:rsidRPr="00962CC3">
        <w:t xml:space="preserve">pplication </w:t>
      </w:r>
      <w:r>
        <w:t xml:space="preserve">requests </w:t>
      </w:r>
      <w:r w:rsidRPr="00962CC3">
        <w:t>amend</w:t>
      </w:r>
      <w:r>
        <w:t>ing</w:t>
      </w:r>
      <w:r w:rsidRPr="00962CC3">
        <w:t xml:space="preserve"> the </w:t>
      </w:r>
      <w:r w:rsidRPr="00962CC3">
        <w:rPr>
          <w:i/>
        </w:rPr>
        <w:t>Australia New Zealand</w:t>
      </w:r>
      <w:r>
        <w:rPr>
          <w:i/>
        </w:rPr>
        <w:t xml:space="preserve"> </w:t>
      </w:r>
      <w:r w:rsidRPr="00962CC3">
        <w:rPr>
          <w:i/>
        </w:rPr>
        <w:t xml:space="preserve">Food Standards Code </w:t>
      </w:r>
      <w:r w:rsidRPr="003A6007">
        <w:t xml:space="preserve">(the Code) </w:t>
      </w:r>
      <w:r w:rsidRPr="00962CC3">
        <w:t>to allow</w:t>
      </w:r>
      <w:r>
        <w:t xml:space="preserve"> </w:t>
      </w:r>
      <w:r>
        <w:rPr>
          <w:rFonts w:ascii="CharterBT-Roman" w:hAnsi="CharterBT-Roman" w:cs="CharterBT-Roman"/>
          <w:szCs w:val="22"/>
          <w:lang w:eastAsia="en-GB" w:bidi="ar-SA"/>
        </w:rPr>
        <w:t xml:space="preserve">for the inclusion of a rice line that has been </w:t>
      </w:r>
      <w:r>
        <w:t>genetically</w:t>
      </w:r>
      <w:r w:rsidR="00FE1C5B">
        <w:t xml:space="preserve"> </w:t>
      </w:r>
      <w:r>
        <w:t>modified</w:t>
      </w:r>
      <w:r>
        <w:rPr>
          <w:rFonts w:ascii="CharterBT-Roman" w:hAnsi="CharterBT-Roman" w:cs="CharterBT-Roman"/>
          <w:szCs w:val="22"/>
          <w:lang w:eastAsia="en-GB" w:bidi="ar-SA"/>
        </w:rPr>
        <w:t xml:space="preserve"> to produce provitamin A carotenoids. This rice line has the</w:t>
      </w:r>
      <w:r w:rsidRPr="00C022D7">
        <w:rPr>
          <w:color w:val="000000" w:themeColor="text1"/>
        </w:rPr>
        <w:t xml:space="preserve"> OECD Unique Identifier IR-00GR2E-5 (</w:t>
      </w:r>
      <w:r>
        <w:t xml:space="preserve">hereafter </w:t>
      </w:r>
      <w:r w:rsidRPr="00C022D7">
        <w:rPr>
          <w:color w:val="000000" w:themeColor="text1"/>
        </w:rPr>
        <w:t>referred to as GR2E)</w:t>
      </w:r>
      <w:r>
        <w:rPr>
          <w:color w:val="000000" w:themeColor="text1"/>
        </w:rPr>
        <w:t xml:space="preserve">. GR2E produces provitamin A carotenoids, predominantly </w:t>
      </w:r>
      <w:r w:rsidR="00993C90">
        <w:rPr>
          <w:color w:val="000000" w:themeColor="text1"/>
        </w:rPr>
        <w:t>beta (</w:t>
      </w:r>
      <w:r w:rsidRPr="00AC2A88">
        <w:rPr>
          <w:color w:val="000000" w:themeColor="text1"/>
        </w:rPr>
        <w:t>β</w:t>
      </w:r>
      <w:r w:rsidR="00993C90">
        <w:rPr>
          <w:color w:val="000000" w:themeColor="text1"/>
        </w:rPr>
        <w:t>)</w:t>
      </w:r>
      <w:r w:rsidRPr="00AC2A88">
        <w:rPr>
          <w:color w:val="000000" w:themeColor="text1"/>
        </w:rPr>
        <w:t>-carotene</w:t>
      </w:r>
      <w:r>
        <w:rPr>
          <w:color w:val="000000" w:themeColor="text1"/>
        </w:rPr>
        <w:t>,</w:t>
      </w:r>
      <w:r w:rsidRPr="00C022D7">
        <w:rPr>
          <w:color w:val="000000" w:themeColor="text1"/>
        </w:rPr>
        <w:t xml:space="preserve"> </w:t>
      </w:r>
      <w:r>
        <w:rPr>
          <w:color w:val="000000" w:themeColor="text1"/>
          <w:lang w:val="en-AU"/>
        </w:rPr>
        <w:t xml:space="preserve">and is </w:t>
      </w:r>
      <w:r>
        <w:t>intended</w:t>
      </w:r>
      <w:r w:rsidRPr="005B5CCD">
        <w:t xml:space="preserve"> to complement existing vitamin A deficiency control efforts by supplying 30</w:t>
      </w:r>
      <w:r>
        <w:t xml:space="preserve"> to </w:t>
      </w:r>
      <w:r w:rsidRPr="005B5CCD">
        <w:t>50</w:t>
      </w:r>
      <w:r>
        <w:t>%</w:t>
      </w:r>
      <w:r w:rsidRPr="005B5CCD">
        <w:t xml:space="preserve"> of the estimated average requirement for vitamin A for preschool age children and pregnant or lactating mothers in high-risk countries, including Bangladesh, Indonesia, and the Philippines</w:t>
      </w:r>
      <w:r>
        <w:t>.</w:t>
      </w:r>
    </w:p>
    <w:p w14:paraId="467991A8" w14:textId="77777777" w:rsidR="002D5691" w:rsidRDefault="002D5691" w:rsidP="002D5691">
      <w:pPr>
        <w:widowControl/>
        <w:autoSpaceDE w:val="0"/>
        <w:autoSpaceDN w:val="0"/>
        <w:adjustRightInd w:val="0"/>
      </w:pPr>
    </w:p>
    <w:p w14:paraId="40D5B91E" w14:textId="4824F9C1" w:rsidR="002D5691" w:rsidRDefault="002D5691" w:rsidP="002D5691">
      <w:pPr>
        <w:widowControl/>
        <w:autoSpaceDE w:val="0"/>
        <w:autoSpaceDN w:val="0"/>
        <w:adjustRightInd w:val="0"/>
      </w:pPr>
      <w:r>
        <w:t>This</w:t>
      </w:r>
      <w:r w:rsidRPr="00AC2A88">
        <w:t xml:space="preserve"> risk assessment includes a hazard assessment, which considers the potential adverse effects associated with β-carotene intake (including </w:t>
      </w:r>
      <w:r>
        <w:t xml:space="preserve">information on human studies with </w:t>
      </w:r>
      <w:r w:rsidRPr="00AC2A88">
        <w:t xml:space="preserve">supplements), and a dietary intake assessment for β-carotene which assumes that all rice, </w:t>
      </w:r>
      <w:r w:rsidR="00890FDD">
        <w:t xml:space="preserve">and </w:t>
      </w:r>
      <w:r w:rsidR="00FD4A93">
        <w:t xml:space="preserve">rice </w:t>
      </w:r>
      <w:r w:rsidR="00890FDD">
        <w:t>products</w:t>
      </w:r>
      <w:r w:rsidR="00890FDD" w:rsidRPr="00AC2A88">
        <w:t xml:space="preserve"> </w:t>
      </w:r>
      <w:r w:rsidR="00890FDD">
        <w:t xml:space="preserve">including </w:t>
      </w:r>
      <w:r w:rsidRPr="00AC2A88">
        <w:t>rice bran and rice bran oil</w:t>
      </w:r>
      <w:r w:rsidR="00890FDD">
        <w:t xml:space="preserve"> </w:t>
      </w:r>
      <w:r w:rsidRPr="00AC2A88">
        <w:t>in the Australian and New Zealand markets are replaced with GR2E.</w:t>
      </w:r>
    </w:p>
    <w:p w14:paraId="622B7AA1" w14:textId="77777777" w:rsidR="002D5691" w:rsidRDefault="002D5691" w:rsidP="002D5691">
      <w:pPr>
        <w:pStyle w:val="Heading1"/>
        <w:spacing w:afterAutospacing="1"/>
      </w:pPr>
      <w:bookmarkStart w:id="13" w:name="_Toc486951048"/>
      <w:bookmarkStart w:id="14" w:name="_Toc487210038"/>
      <w:bookmarkStart w:id="15" w:name="_Toc488158235"/>
      <w:r w:rsidRPr="00C16D61">
        <w:t xml:space="preserve">Nutrition </w:t>
      </w:r>
      <w:r>
        <w:t>hazard</w:t>
      </w:r>
      <w:r w:rsidRPr="00C16D61">
        <w:t xml:space="preserve"> assessment</w:t>
      </w:r>
      <w:bookmarkEnd w:id="13"/>
      <w:bookmarkEnd w:id="14"/>
      <w:bookmarkEnd w:id="15"/>
    </w:p>
    <w:p w14:paraId="390C5E50" w14:textId="77777777" w:rsidR="002D5691" w:rsidRDefault="002D5691" w:rsidP="002D5691">
      <w:pPr>
        <w:pStyle w:val="Heading2"/>
      </w:pPr>
      <w:bookmarkStart w:id="16" w:name="_Toc487210039"/>
      <w:bookmarkStart w:id="17" w:name="_Toc488158236"/>
      <w:r>
        <w:t>Upper Level of Intake</w:t>
      </w:r>
      <w:bookmarkEnd w:id="16"/>
      <w:bookmarkEnd w:id="17"/>
    </w:p>
    <w:p w14:paraId="2A8AE527" w14:textId="383927A6" w:rsidR="002D5691" w:rsidRDefault="002D5691" w:rsidP="002D5691">
      <w:pPr>
        <w:rPr>
          <w:lang w:bidi="ar-SA"/>
        </w:rPr>
      </w:pPr>
      <w:r>
        <w:rPr>
          <w:lang w:bidi="ar-SA"/>
        </w:rPr>
        <w:t xml:space="preserve">The </w:t>
      </w:r>
      <w:r w:rsidRPr="009B5F33">
        <w:rPr>
          <w:lang w:bidi="ar-SA"/>
        </w:rPr>
        <w:t>Upper Level of Intake</w:t>
      </w:r>
      <w:r>
        <w:rPr>
          <w:lang w:bidi="ar-SA"/>
        </w:rPr>
        <w:t xml:space="preserve"> (UL) is a Nutrient Reference Value (NRV) that defines t</w:t>
      </w:r>
      <w:r w:rsidRPr="009B5F33">
        <w:rPr>
          <w:lang w:bidi="ar-SA"/>
        </w:rPr>
        <w:t>he highest average daily nutrient intake level likely to pose no adverse health effects to almost all individuals in the general population. As intake increases above the UL, the potential risk of adverse effects increases</w:t>
      </w:r>
      <w:r>
        <w:rPr>
          <w:lang w:bidi="ar-SA"/>
        </w:rPr>
        <w:t xml:space="preserve"> </w:t>
      </w:r>
      <w:r>
        <w:rPr>
          <w:lang w:bidi="ar-SA"/>
        </w:rPr>
        <w:fldChar w:fldCharType="begin"/>
      </w:r>
      <w:r>
        <w:rPr>
          <w:lang w:bidi="ar-SA"/>
        </w:rPr>
        <w:instrText>ADDIN CITAVI.PLACEHOLDER 01c9834d-e399-4a75-8b74-85a41c3103f3 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OSE1SQyBhbmQgTW9IIDIwMDZhKTwvVGV4dD4NCiAgICA8L1RleHRVbml0Pg0KICA8L1RleHRVbml0cz4NCjwvUGxhY2Vob2xkZXI+</w:instrText>
      </w:r>
      <w:r>
        <w:rPr>
          <w:lang w:bidi="ar-SA"/>
        </w:rPr>
        <w:fldChar w:fldCharType="separate"/>
      </w:r>
      <w:bookmarkStart w:id="18" w:name="_CTVP00101c9834de3994a758b7485a41c3103f3"/>
      <w:r w:rsidR="00154755">
        <w:rPr>
          <w:lang w:bidi="ar-SA"/>
        </w:rPr>
        <w:t>(NHMRC and MoH 2006a)</w:t>
      </w:r>
      <w:bookmarkEnd w:id="18"/>
      <w:r>
        <w:rPr>
          <w:lang w:bidi="ar-SA"/>
        </w:rPr>
        <w:fldChar w:fldCharType="end"/>
      </w:r>
      <w:r>
        <w:rPr>
          <w:rStyle w:val="FootnoteReference"/>
          <w:lang w:bidi="ar-SA"/>
        </w:rPr>
        <w:footnoteReference w:id="2"/>
      </w:r>
      <w:r w:rsidRPr="009B5F33">
        <w:rPr>
          <w:lang w:bidi="ar-SA"/>
        </w:rPr>
        <w:t>.</w:t>
      </w:r>
      <w:r>
        <w:rPr>
          <w:lang w:bidi="ar-SA"/>
        </w:rPr>
        <w:t xml:space="preserve"> In Australia and New Zealand, a number of ULs for vitamin A have been established</w:t>
      </w:r>
      <w:r w:rsidRPr="00A97205">
        <w:rPr>
          <w:lang w:bidi="ar-SA"/>
        </w:rPr>
        <w:t xml:space="preserve"> </w:t>
      </w:r>
      <w:r>
        <w:rPr>
          <w:lang w:bidi="ar-SA"/>
        </w:rPr>
        <w:t>(</w:t>
      </w:r>
      <w:r w:rsidRPr="00A97205">
        <w:rPr>
          <w:lang w:bidi="ar-SA"/>
        </w:rPr>
        <w:t>as retinol equivalents</w:t>
      </w:r>
      <w:r>
        <w:rPr>
          <w:lang w:bidi="ar-SA"/>
        </w:rPr>
        <w:t xml:space="preserve">) for different subpopulations, ranging from 600 </w:t>
      </w:r>
      <w:r>
        <w:rPr>
          <w:rFonts w:cs="Arial"/>
          <w:lang w:bidi="ar-SA"/>
        </w:rPr>
        <w:t>µ</w:t>
      </w:r>
      <w:r>
        <w:rPr>
          <w:lang w:bidi="ar-SA"/>
        </w:rPr>
        <w:t>g/day for infants and children aged between 1</w:t>
      </w:r>
      <w:r w:rsidR="00FE1C5B">
        <w:rPr>
          <w:lang w:bidi="ar-SA"/>
        </w:rPr>
        <w:t xml:space="preserve"> </w:t>
      </w:r>
      <w:r>
        <w:rPr>
          <w:lang w:bidi="ar-SA"/>
        </w:rPr>
        <w:t xml:space="preserve">and 3 years to 3000 µg/day for adults </w:t>
      </w:r>
      <w:r>
        <w:rPr>
          <w:lang w:bidi="ar-SA"/>
        </w:rPr>
        <w:fldChar w:fldCharType="begin"/>
      </w:r>
      <w:r>
        <w:rPr>
          <w:lang w:bidi="ar-SA"/>
        </w:rPr>
        <w:instrText>ADDIN CITAVI.PLACEHOLDER 639deeda-8d01-4101-8d6f-d3905357cb0c 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OSE1SQyBhbmQgTW9IIDIwMDZiKTwvVGV4dD4NCiAgICA8L1RleHRVbml0Pg0KICA8L1RleHRVbml0cz4NCjwvUGxhY2Vob2xkZXI+</w:instrText>
      </w:r>
      <w:r>
        <w:rPr>
          <w:lang w:bidi="ar-SA"/>
        </w:rPr>
        <w:fldChar w:fldCharType="separate"/>
      </w:r>
      <w:bookmarkStart w:id="19" w:name="_CTVP001639deeda8d0141018d6fd3905357cb0c"/>
      <w:r w:rsidR="00154755">
        <w:rPr>
          <w:lang w:bidi="ar-SA"/>
        </w:rPr>
        <w:t>(NHMRC and MoH 2006b)</w:t>
      </w:r>
      <w:bookmarkEnd w:id="19"/>
      <w:r>
        <w:rPr>
          <w:lang w:bidi="ar-SA"/>
        </w:rPr>
        <w:fldChar w:fldCharType="end"/>
      </w:r>
      <w:r>
        <w:rPr>
          <w:lang w:bidi="ar-SA"/>
        </w:rPr>
        <w:t xml:space="preserve">. A UL was not established for </w:t>
      </w:r>
      <w:r>
        <w:rPr>
          <w:rFonts w:cs="Arial"/>
          <w:lang w:bidi="ar-SA"/>
        </w:rPr>
        <w:t>β</w:t>
      </w:r>
      <w:r>
        <w:rPr>
          <w:lang w:bidi="ar-SA"/>
        </w:rPr>
        <w:t xml:space="preserve">-carotene because excess intake has not been associated with vitamin A toxicity </w:t>
      </w:r>
      <w:r>
        <w:rPr>
          <w:lang w:bidi="ar-SA"/>
        </w:rPr>
        <w:fldChar w:fldCharType="begin"/>
      </w:r>
      <w:r>
        <w:rPr>
          <w:lang w:bidi="ar-SA"/>
        </w:rPr>
        <w:instrText>ADDIN CITAVI.PLACEHOLDER dad13443-65ca-451b-b9c8-192a14855b84 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OSE1SQyBhbmQgTW9IIDIwMDZiKTwvVGV4dD4NCiAgICA8L1RleHRVbml0Pg0KICA8L1RleHRVbml0cz4NCjwvUGxhY2Vob2xkZXI+</w:instrText>
      </w:r>
      <w:r>
        <w:rPr>
          <w:lang w:bidi="ar-SA"/>
        </w:rPr>
        <w:fldChar w:fldCharType="separate"/>
      </w:r>
      <w:bookmarkStart w:id="20" w:name="_CTVP001dad1344365ca451bb9c8192a14855b84"/>
      <w:r w:rsidR="00154755">
        <w:rPr>
          <w:lang w:bidi="ar-SA"/>
        </w:rPr>
        <w:t>(NHMRC and MoH 2006b)</w:t>
      </w:r>
      <w:bookmarkEnd w:id="20"/>
      <w:r>
        <w:rPr>
          <w:lang w:bidi="ar-SA"/>
        </w:rPr>
        <w:fldChar w:fldCharType="end"/>
      </w:r>
      <w:r>
        <w:rPr>
          <w:lang w:bidi="ar-SA"/>
        </w:rPr>
        <w:t>.</w:t>
      </w:r>
    </w:p>
    <w:p w14:paraId="2D85C496" w14:textId="77777777" w:rsidR="002D5691" w:rsidRDefault="002D5691" w:rsidP="002D5691">
      <w:pPr>
        <w:pStyle w:val="Heading2"/>
      </w:pPr>
      <w:bookmarkStart w:id="21" w:name="_Toc487210040"/>
      <w:bookmarkStart w:id="22" w:name="_Toc488158237"/>
      <w:r>
        <w:t>Biochemistry and physiology of provitamin A carotenoids</w:t>
      </w:r>
      <w:bookmarkEnd w:id="21"/>
      <w:bookmarkEnd w:id="22"/>
    </w:p>
    <w:p w14:paraId="7FD389E7" w14:textId="1123B97A" w:rsidR="002D5691" w:rsidRDefault="002D5691" w:rsidP="002D5691">
      <w:r w:rsidRPr="006F1BFC">
        <w:t xml:space="preserve">A large body of human and animal research suggests that oral </w:t>
      </w:r>
      <w:r>
        <w:t>intake</w:t>
      </w:r>
      <w:r w:rsidRPr="006F1BFC">
        <w:t xml:space="preserve"> of carotenoids may </w:t>
      </w:r>
      <w:r>
        <w:t>be</w:t>
      </w:r>
      <w:r w:rsidRPr="006F1BFC">
        <w:t xml:space="preserve"> benefi</w:t>
      </w:r>
      <w:r>
        <w:t>cial to</w:t>
      </w:r>
      <w:r w:rsidRPr="006F1BFC" w:rsidDel="00180C80">
        <w:t xml:space="preserve"> </w:t>
      </w:r>
      <w:r w:rsidRPr="006F1BFC">
        <w:t xml:space="preserve">eye, prostate, skin and cardiovascular health </w:t>
      </w:r>
      <w:r w:rsidRPr="006F1BFC">
        <w:fldChar w:fldCharType="begin"/>
      </w:r>
      <w:r>
        <w:instrText>ADDIN CITAVI.PLACEHOLDER a1c00726-95a8-4af1-bb63-6c4f0e029859 PFBsYWNlaG9sZGVyPg0KICA8QWRkSW5WZXJzaW9uPjUuNS4wLjE8L0FkZEluVmVyc2lvbj4NCiAgPElkPmExYzAwNzI2LTk1YTgtNGFmMS1iYjYzLTZjNGYwZTAyOTg1OTwvSWQ+DQogIDxFbnRyaWVzPg0KICAgIDxFbnRyeT4NCiAgICAgIDxJZD5hYmI2OGFjZi00Nzg3LTQzMDItYTdlNS04YTU3YmM3NmRhMWQ8L0lkPg0KICAgICAgPFJlZmVyZW5jZUlkPjFiNjU0NGRiLTc0MzItNDU3ZS1hODYwLTlhM2E3NTdiNmIwZD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2hhbyBhbmQgSGF0aGNvY2sgMjAwNik8L1RleHQ+DQogICAgPC9UZXh0VW5pdD4NCiAgPC9UZXh0VW5pdHM+DQo8L1BsYWNlaG9sZGVyPg==</w:instrText>
      </w:r>
      <w:r w:rsidRPr="006F1BFC">
        <w:fldChar w:fldCharType="separate"/>
      </w:r>
      <w:bookmarkStart w:id="23" w:name="_CTVP001a1c0072695a84af1bb636c4f0e029859"/>
      <w:r w:rsidR="00154755">
        <w:t>(Shao and Hathcock 2006)</w:t>
      </w:r>
      <w:bookmarkEnd w:id="23"/>
      <w:r w:rsidRPr="006F1BFC">
        <w:fldChar w:fldCharType="end"/>
      </w:r>
      <w:r w:rsidRPr="006F1BFC">
        <w:t xml:space="preserve">. </w:t>
      </w:r>
      <w:r>
        <w:t>P</w:t>
      </w:r>
      <w:r w:rsidRPr="006F1BFC">
        <w:t xml:space="preserve">rovitamin A carotenoids </w:t>
      </w:r>
      <w:r>
        <w:t xml:space="preserve">are </w:t>
      </w:r>
      <w:r w:rsidRPr="006F1BFC">
        <w:t>conver</w:t>
      </w:r>
      <w:r>
        <w:t>ted to</w:t>
      </w:r>
      <w:r w:rsidRPr="006F1BFC">
        <w:t xml:space="preserve"> retinol (</w:t>
      </w:r>
      <w:r>
        <w:t xml:space="preserve">a form of </w:t>
      </w:r>
      <w:r w:rsidRPr="006F1BFC">
        <w:t xml:space="preserve">vitamin A) in the intestinal mucosa of humans </w:t>
      </w:r>
      <w:r w:rsidRPr="006F1BFC">
        <w:fldChar w:fldCharType="begin"/>
      </w:r>
      <w:r>
        <w:instrText>ADDIN CITAVI.PLACEHOLDER 4b0b6c14-71f8-4bba-8410-83d0ace9728c 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hhcnJpc29uIDIwMTIpPC9UZXh0Pg0KICAgIDwvVGV4dFVuaXQ+DQogIDwvVGV4dFVuaXRzPg0KPC9QbGFjZWhvbGRlcj4=</w:instrText>
      </w:r>
      <w:r w:rsidRPr="006F1BFC">
        <w:fldChar w:fldCharType="separate"/>
      </w:r>
      <w:bookmarkStart w:id="24" w:name="_CTVP0014b0b6c1471f84bba841083d0ace9728c"/>
      <w:r w:rsidR="00154755">
        <w:t>(Harrison 2012)</w:t>
      </w:r>
      <w:bookmarkEnd w:id="24"/>
      <w:r w:rsidRPr="006F1BFC">
        <w:fldChar w:fldCharType="end"/>
      </w:r>
      <w:r w:rsidRPr="006F1BFC">
        <w:t xml:space="preserve">. Vitamin A is an essential nutrient for humans because it cannot be synthesised </w:t>
      </w:r>
      <w:r w:rsidRPr="006F1BFC">
        <w:rPr>
          <w:i/>
          <w:iCs/>
        </w:rPr>
        <w:t>de novo</w:t>
      </w:r>
      <w:r w:rsidRPr="006F1BFC">
        <w:t xml:space="preserve"> within the body and so it must be obtained through the diet </w:t>
      </w:r>
      <w:r w:rsidRPr="006F1BFC">
        <w:fldChar w:fldCharType="begin"/>
      </w:r>
      <w:r>
        <w:instrText>ADDIN CITAVI.PLACEHOLDER 2e47cdd9-a7cd-4453-8088-477dc734fa50 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mVuZGljaCBhbmQgTGFuZ3NldGggMTk4OTsgQmF0ZXMgMTk5NSk8L1RleHQ+DQogICAgPC9UZXh0VW5pdD4NCiAgPC9UZXh0VW5pdHM+DQo8L1BsYWNlaG9sZGVyPg==</w:instrText>
      </w:r>
      <w:r w:rsidRPr="006F1BFC">
        <w:fldChar w:fldCharType="separate"/>
      </w:r>
      <w:bookmarkStart w:id="25" w:name="_CTVP0012e47cdd9a7cd44538088477dc734fa50"/>
      <w:r w:rsidR="00154755">
        <w:t>(Bendich and Langseth 1989; Bates 1995)</w:t>
      </w:r>
      <w:bookmarkEnd w:id="25"/>
      <w:r w:rsidRPr="006F1BFC">
        <w:fldChar w:fldCharType="end"/>
      </w:r>
      <w:r w:rsidRPr="006F1BFC">
        <w:t xml:space="preserve"> </w:t>
      </w:r>
      <w:r>
        <w:t xml:space="preserve">as pre-formed vitamin A from </w:t>
      </w:r>
      <w:r w:rsidRPr="006F1BFC">
        <w:t>animal-derived foods</w:t>
      </w:r>
      <w:r>
        <w:t xml:space="preserve"> and provitamin A carotenoids from fruits and vegetables</w:t>
      </w:r>
      <w:r w:rsidRPr="006F1BFC">
        <w:t xml:space="preserve"> </w:t>
      </w:r>
      <w:r w:rsidRPr="006F1BFC">
        <w:fldChar w:fldCharType="begin"/>
      </w:r>
      <w:r>
        <w:instrText>ADDIN CITAVI.PLACEHOLDER df432cea-b765-41d2-b61e-1f99620013a2 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CUyAyMDE0YTsgT2xzb24gMjAwMCk8L1RleHQ+DQogICAgPC9UZXh0VW5pdD4NCiAgPC9UZXh0VW5pdHM+DQo8L1BsYWNlaG9sZGVyPg==</w:instrText>
      </w:r>
      <w:r w:rsidRPr="006F1BFC">
        <w:fldChar w:fldCharType="separate"/>
      </w:r>
      <w:bookmarkStart w:id="26" w:name="_CTVP001df432ceab76541d2b61e1f99620013a2"/>
      <w:r w:rsidR="00154755">
        <w:t>(ABS 2014a; Olson 2000)</w:t>
      </w:r>
      <w:bookmarkEnd w:id="26"/>
      <w:r w:rsidRPr="006F1BFC">
        <w:fldChar w:fldCharType="end"/>
      </w:r>
      <w:r w:rsidRPr="006F1BFC">
        <w:t xml:space="preserve">. Of the provitamin A carotenoids, </w:t>
      </w:r>
      <w:r w:rsidRPr="006F1BFC">
        <w:rPr>
          <w:rFonts w:cs="Arial"/>
        </w:rPr>
        <w:t>β</w:t>
      </w:r>
      <w:r w:rsidRPr="006F1BFC">
        <w:t xml:space="preserve">-carotene, and to a lesser extent </w:t>
      </w:r>
      <w:r w:rsidR="00F51395">
        <w:t>alpha (</w:t>
      </w:r>
      <w:r w:rsidRPr="006F1BFC">
        <w:rPr>
          <w:rFonts w:cs="Arial"/>
        </w:rPr>
        <w:t>α</w:t>
      </w:r>
      <w:r w:rsidR="00F51395">
        <w:rPr>
          <w:rFonts w:cs="Arial"/>
        </w:rPr>
        <w:t>)</w:t>
      </w:r>
      <w:r w:rsidRPr="006F1BFC">
        <w:t>-carotene</w:t>
      </w:r>
      <w:r>
        <w:t xml:space="preserve"> and </w:t>
      </w:r>
      <w:r w:rsidRPr="001F2EF1">
        <w:t>β-cryptoxanthin</w:t>
      </w:r>
      <w:r w:rsidRPr="006F1BFC">
        <w:t xml:space="preserve">, are the most important to human nutrition. </w:t>
      </w:r>
      <w:r>
        <w:t xml:space="preserve">As further detailed in Section 3.2 of this report, vegetables, fruits and cereals are the major food categories </w:t>
      </w:r>
      <w:r w:rsidRPr="00F20E97">
        <w:t>contributing to</w:t>
      </w:r>
      <w:r>
        <w:t xml:space="preserve"> the </w:t>
      </w:r>
      <w:r w:rsidRPr="00F20E97">
        <w:t xml:space="preserve">dietary </w:t>
      </w:r>
      <w:r>
        <w:t xml:space="preserve">intake of </w:t>
      </w:r>
      <w:r w:rsidRPr="00E11529">
        <w:t>β-carotene</w:t>
      </w:r>
      <w:r>
        <w:t xml:space="preserve"> ranging between 1 and 5 mg/day in Australia and New Zealand.</w:t>
      </w:r>
    </w:p>
    <w:p w14:paraId="715E53D5" w14:textId="77777777" w:rsidR="002D5691" w:rsidRDefault="002D5691" w:rsidP="002D5691">
      <w:pPr>
        <w:widowControl/>
        <w:autoSpaceDE w:val="0"/>
        <w:autoSpaceDN w:val="0"/>
        <w:adjustRightInd w:val="0"/>
      </w:pPr>
    </w:p>
    <w:p w14:paraId="39E13E8B" w14:textId="691F217D" w:rsidR="00FE1C5B" w:rsidRDefault="002D5691" w:rsidP="002D5691">
      <w:r w:rsidRPr="006F1BFC">
        <w:t>Carotenoids are known to exist in different forms (</w:t>
      </w:r>
      <w:r w:rsidRPr="006F1BFC">
        <w:rPr>
          <w:i/>
          <w:iCs/>
        </w:rPr>
        <w:t>cis</w:t>
      </w:r>
      <w:r w:rsidRPr="006F1BFC">
        <w:t xml:space="preserve">- and </w:t>
      </w:r>
      <w:r w:rsidRPr="006F1BFC">
        <w:rPr>
          <w:i/>
          <w:iCs/>
        </w:rPr>
        <w:t>trans</w:t>
      </w:r>
      <w:r w:rsidRPr="006F1BFC">
        <w:t>-isomers) which may be interconverted by light, thermal energy or chemical reactions. In human blood serum, most of the β-carotene is present as the all-</w:t>
      </w:r>
      <w:r w:rsidRPr="006F1BFC">
        <w:rPr>
          <w:i/>
          <w:iCs/>
        </w:rPr>
        <w:t>trans</w:t>
      </w:r>
      <w:r w:rsidRPr="006F1BFC">
        <w:t xml:space="preserve"> isomer, even after significant intakes of the 9-</w:t>
      </w:r>
      <w:r w:rsidRPr="006F1BFC">
        <w:rPr>
          <w:i/>
          <w:iCs/>
        </w:rPr>
        <w:t>cis</w:t>
      </w:r>
      <w:r w:rsidRPr="006F1BFC">
        <w:t xml:space="preserve"> isomer over long periods, whereas the liver and adrenal tissue contain more of the 9-</w:t>
      </w:r>
      <w:r w:rsidRPr="006F1BFC">
        <w:rPr>
          <w:i/>
          <w:iCs/>
        </w:rPr>
        <w:t>cis</w:t>
      </w:r>
      <w:r w:rsidRPr="006F1BFC">
        <w:t xml:space="preserve"> and 13-</w:t>
      </w:r>
      <w:r w:rsidRPr="006F1BFC">
        <w:rPr>
          <w:i/>
          <w:iCs/>
        </w:rPr>
        <w:t>cis</w:t>
      </w:r>
      <w:r w:rsidRPr="006F1BFC">
        <w:t xml:space="preserve"> isomers of β-carotene </w:t>
      </w:r>
      <w:r w:rsidRPr="006F1BFC">
        <w:fldChar w:fldCharType="begin"/>
      </w:r>
      <w:r>
        <w:instrText>ADDIN CITAVI.PLACEHOLDER 9a9949af-b021-450f-98b3-36c80c6be5ad PFBsYWNlaG9sZGVyPg0KICA8QWRkSW5WZXJzaW9uPjUuNS4wLjE8L0FkZEluVmVyc2lvbj4NCiAgPElkPjlhOTk0OWFmLWIwMjEtNDUwZi05OGIzLTM2YzgwYzZiZTVhZDwvSWQ+DQogIDxFbnRyaWVzPg0KICAgIDxFbnRyeT4NCiAgICAgIDxJZD5mZTNiMDM2Yy0zOGJhLTQ5ZWYtYWQxMy1jY2RlYzI5YWRhYmY8L0lkPg0KICAgICAgPFJlZmVyZW5jZUlkPmJiN2EzOWEwLTA2MWEtNDIyZC1hYjY1LWE3Zjc2OTczN2M4ZD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Xb3V0ZXJzZW4gZXQgYWwuIDE5OTk7IFJvY2sgMTk5Nyk8L1RleHQ+DQogICAgPC9UZXh0VW5pdD4NCiAgPC9UZXh0VW5pdHM+DQo8L1BsYWNlaG9sZGVyPg==</w:instrText>
      </w:r>
      <w:r w:rsidRPr="006F1BFC">
        <w:fldChar w:fldCharType="separate"/>
      </w:r>
      <w:bookmarkStart w:id="27" w:name="_CTVP0019a9949afb021450f98b336c80c6be5ad"/>
      <w:r w:rsidR="00154755">
        <w:t>(Woutersen et al. 1999; Rock 1997)</w:t>
      </w:r>
      <w:bookmarkEnd w:id="27"/>
      <w:r w:rsidRPr="006F1BFC">
        <w:fldChar w:fldCharType="end"/>
      </w:r>
      <w:r w:rsidRPr="006F1BFC">
        <w:t xml:space="preserve">. </w:t>
      </w:r>
      <w:bookmarkStart w:id="28" w:name="_Toc487210041"/>
    </w:p>
    <w:p w14:paraId="4AC30864" w14:textId="112928E0" w:rsidR="002D5691" w:rsidRDefault="002D5691" w:rsidP="00D41B19">
      <w:pPr>
        <w:pStyle w:val="Heading2"/>
      </w:pPr>
      <w:bookmarkStart w:id="29" w:name="_Toc488158238"/>
      <w:r>
        <w:lastRenderedPageBreak/>
        <w:t>Carotenoids in GR2E rice</w:t>
      </w:r>
      <w:bookmarkEnd w:id="28"/>
      <w:bookmarkEnd w:id="29"/>
    </w:p>
    <w:p w14:paraId="3725C177" w14:textId="586D8FED" w:rsidR="002D5691" w:rsidRDefault="002D5691" w:rsidP="002D5691">
      <w:r>
        <w:t xml:space="preserve">Based on dry weight of milled </w:t>
      </w:r>
      <w:r w:rsidRPr="006F1BFC">
        <w:t>GR2E</w:t>
      </w:r>
      <w:r>
        <w:t xml:space="preserve"> grain, β-c</w:t>
      </w:r>
      <w:r w:rsidRPr="006F1BFC">
        <w:t>arotene</w:t>
      </w:r>
      <w:r>
        <w:t xml:space="preserve"> (consisting of</w:t>
      </w:r>
      <w:r w:rsidRPr="00F85087">
        <w:t xml:space="preserve"> </w:t>
      </w:r>
      <w:r>
        <w:t>a</w:t>
      </w:r>
      <w:r w:rsidRPr="00F85087">
        <w:t>ll-</w:t>
      </w:r>
      <w:r w:rsidRPr="00993C90">
        <w:rPr>
          <w:i/>
        </w:rPr>
        <w:t>trans</w:t>
      </w:r>
      <w:r w:rsidRPr="00F85087">
        <w:t>-β-carotene</w:t>
      </w:r>
      <w:r>
        <w:t xml:space="preserve"> and 9</w:t>
      </w:r>
      <w:r w:rsidRPr="0009043F">
        <w:t>-</w:t>
      </w:r>
      <w:r w:rsidRPr="008F46E1">
        <w:rPr>
          <w:i/>
        </w:rPr>
        <w:t>cis</w:t>
      </w:r>
      <w:r w:rsidRPr="0009043F">
        <w:t>-β-carotene</w:t>
      </w:r>
      <w:r>
        <w:t>) comprises approximately 73% of the total carotenoids (based on mean values) followed by</w:t>
      </w:r>
      <w:r w:rsidRPr="006F1BFC">
        <w:t xml:space="preserve"> all-</w:t>
      </w:r>
      <w:r w:rsidRPr="006F1BFC">
        <w:rPr>
          <w:i/>
          <w:iCs/>
        </w:rPr>
        <w:t>trans-</w:t>
      </w:r>
      <w:r w:rsidRPr="006F1BFC">
        <w:t>α-carotene</w:t>
      </w:r>
      <w:r>
        <w:t xml:space="preserve"> (12%)</w:t>
      </w:r>
      <w:r w:rsidRPr="006F1BFC">
        <w:t xml:space="preserve"> and β-cr</w:t>
      </w:r>
      <w:r>
        <w:t>yptoxanthin (5%) (Table 12</w:t>
      </w:r>
      <w:r w:rsidR="00FE1C5B">
        <w:t>,</w:t>
      </w:r>
      <w:r>
        <w:t xml:space="preserve"> Supporting Document 1 (SD1)).</w:t>
      </w:r>
      <w:r>
        <w:rPr>
          <w:lang w:eastAsia="en-AU"/>
        </w:rPr>
        <w:t xml:space="preserve"> </w:t>
      </w:r>
      <w:r>
        <w:rPr>
          <w:lang w:eastAsia="en-AU" w:bidi="ar-SA"/>
        </w:rPr>
        <w:t>Compositional differences between paddy rice and milled rice of GR2E are also given in SD1. Dehulling the rice grain</w:t>
      </w:r>
      <w:r w:rsidRPr="00A16621">
        <w:rPr>
          <w:lang w:eastAsia="en-AU" w:bidi="ar-SA"/>
        </w:rPr>
        <w:t xml:space="preserve"> through preliminary milling gives brown rice while further milling also removes the germ and bran layers to give white rice. Since a high proportion of vitamins, minerals and dietary fibre are found in the germ and bran layers, increased milling depletes the </w:t>
      </w:r>
      <w:r>
        <w:rPr>
          <w:lang w:eastAsia="en-AU" w:bidi="ar-SA"/>
        </w:rPr>
        <w:t xml:space="preserve">nutritional value of the grain. </w:t>
      </w:r>
      <w:r w:rsidRPr="006F1BFC">
        <w:t>With the exception of provitamin A carotenoids, the compositional parameters measured in milled samples of GR2E were similar to</w:t>
      </w:r>
      <w:r w:rsidR="00F51395">
        <w:t>,</w:t>
      </w:r>
      <w:r w:rsidRPr="006F1BFC">
        <w:t xml:space="preserve"> or within the natural variability range of</w:t>
      </w:r>
      <w:r w:rsidR="00F51395">
        <w:t>,</w:t>
      </w:r>
      <w:r w:rsidRPr="006F1BFC">
        <w:t xml:space="preserve"> those components in conventional rice varieties as indicated in the</w:t>
      </w:r>
      <w:r>
        <w:t xml:space="preserve"> </w:t>
      </w:r>
      <w:r w:rsidRPr="006F1BFC">
        <w:t>Application</w:t>
      </w:r>
      <w:r>
        <w:t xml:space="preserve"> and SD1. Therefore, this</w:t>
      </w:r>
      <w:r w:rsidRPr="006F1BFC">
        <w:t xml:space="preserve"> </w:t>
      </w:r>
      <w:r>
        <w:t xml:space="preserve">section </w:t>
      </w:r>
      <w:r w:rsidRPr="006F1BFC">
        <w:t xml:space="preserve">will </w:t>
      </w:r>
      <w:r>
        <w:t xml:space="preserve">consider the potential hazards </w:t>
      </w:r>
      <w:r w:rsidDel="00467C00">
        <w:t>as</w:t>
      </w:r>
      <w:r>
        <w:t>sociated with the intake</w:t>
      </w:r>
      <w:r w:rsidRPr="006F1BFC">
        <w:t xml:space="preserve"> of </w:t>
      </w:r>
      <w:r w:rsidRPr="00F85087">
        <w:t>β-carotene</w:t>
      </w:r>
      <w:r>
        <w:t>, the major</w:t>
      </w:r>
      <w:r w:rsidRPr="00F85087">
        <w:t xml:space="preserve"> </w:t>
      </w:r>
      <w:r>
        <w:t>carotenoid</w:t>
      </w:r>
      <w:r w:rsidRPr="006F1BFC">
        <w:t xml:space="preserve"> </w:t>
      </w:r>
      <w:r>
        <w:t>present in GR2E</w:t>
      </w:r>
      <w:r w:rsidRPr="006F1BFC">
        <w:t>.</w:t>
      </w:r>
    </w:p>
    <w:p w14:paraId="3E7BC39A" w14:textId="77777777" w:rsidR="002D5691" w:rsidRPr="00C52118" w:rsidRDefault="002D5691" w:rsidP="002D5691">
      <w:pPr>
        <w:pStyle w:val="Heading2"/>
      </w:pPr>
      <w:bookmarkStart w:id="30" w:name="_Toc486951049"/>
      <w:bookmarkStart w:id="31" w:name="_Toc487210042"/>
      <w:bookmarkStart w:id="32" w:name="_Toc488158239"/>
      <w:r w:rsidRPr="00C52118">
        <w:t>Bioavailability and bioconversion of provitamin A carotenoids</w:t>
      </w:r>
      <w:bookmarkEnd w:id="30"/>
      <w:bookmarkEnd w:id="31"/>
      <w:bookmarkEnd w:id="32"/>
    </w:p>
    <w:p w14:paraId="2D0BCED4" w14:textId="2ACB447D" w:rsidR="002D5691" w:rsidRDefault="002D5691" w:rsidP="002D5691">
      <w:pPr>
        <w:spacing w:line="225" w:lineRule="atLeast"/>
      </w:pPr>
      <w:r>
        <w:t xml:space="preserve">Compared to </w:t>
      </w:r>
      <w:r w:rsidRPr="006F1BFC">
        <w:t>other provitamin A carotenoids</w:t>
      </w:r>
      <w:r>
        <w:t>,</w:t>
      </w:r>
      <w:r w:rsidRPr="006F1BFC">
        <w:rPr>
          <w:rFonts w:cs="Arial"/>
        </w:rPr>
        <w:t xml:space="preserve"> β</w:t>
      </w:r>
      <w:r w:rsidRPr="006F1BFC">
        <w:t xml:space="preserve">-carotene is considerably more abundant in fruits and vegetables </w:t>
      </w:r>
      <w:r w:rsidRPr="006F1BFC">
        <w:fldChar w:fldCharType="begin"/>
      </w:r>
      <w:r>
        <w:instrText>ADDIN CITAVI.PLACEHOLDER ceb392eb-79fe-4d1d-b6b2-0e925923361f PFBsYWNlaG9sZGVyPg0KICA8QWRkSW5WZXJzaW9uPjUuNS4wLjE8L0FkZEluVmVyc2lvbj4NCiAgPElkPmNlYjM5MmViLTc5ZmUtNGQxZC1iNmIyLTBlOTI1OTIzMzYxZjwvSWQ+DQogIDxFbnRyaWVzPg0KICAgIDxFbnRyeT4NCiAgICAgIDxJZD5lYTA1NDFjOC1lODUzLTRiMTQtYWU2ZC1iZjQ5YTkzMjM0ZDU8L0lkPg0KICAgICAgPFJlZmVyZW5jZUlkPjZjNWZjZGFkLWVhOTktNGQ4Ni04YTlmLWM1NjA0NmQxZTNiYT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J1cm5zIGV0IGFsLiAyMDAzKTwvVGV4dD4NCiAgICA8L1RleHRVbml0Pg0KICA8L1RleHRVbml0cz4NCjwvUGxhY2Vob2xkZXI+</w:instrText>
      </w:r>
      <w:r w:rsidRPr="006F1BFC">
        <w:fldChar w:fldCharType="separate"/>
      </w:r>
      <w:bookmarkStart w:id="33" w:name="_CTVP001ceb392eb79fe4d1db6b20e925923361f"/>
      <w:r w:rsidR="00154755">
        <w:t>(Burns et al. 2003)</w:t>
      </w:r>
      <w:bookmarkEnd w:id="33"/>
      <w:r w:rsidRPr="006F1BFC">
        <w:fldChar w:fldCharType="end"/>
      </w:r>
      <w:r w:rsidRPr="006F1BFC">
        <w:t xml:space="preserve"> </w:t>
      </w:r>
      <w:r>
        <w:t xml:space="preserve">and </w:t>
      </w:r>
      <w:r w:rsidRPr="006F1BFC">
        <w:t xml:space="preserve">its </w:t>
      </w:r>
      <w:r>
        <w:t xml:space="preserve">extent of </w:t>
      </w:r>
      <w:r w:rsidRPr="006F1BFC">
        <w:t xml:space="preserve">bioconversion to vitamin A is </w:t>
      </w:r>
      <w:r>
        <w:t>greater</w:t>
      </w:r>
      <w:r w:rsidRPr="006F1BFC">
        <w:t xml:space="preserve"> </w:t>
      </w:r>
      <w:r w:rsidRPr="006F1BFC">
        <w:fldChar w:fldCharType="begin"/>
      </w:r>
      <w:r>
        <w:instrText>ADDIN CITAVI.PLACEHOLDER 41c832c8-fcfc-48af-bd7d-a593200442c8 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W5zdGl0dXRlIG9mIE1lZGljaW5lIChVLlMuKSAyMDAxOyBXZWJlciBhbmQgR3J1bmUgMjAxMik8L1RleHQ+DQogICAgPC9UZXh0VW5pdD4NCiAgPC9UZXh0VW5pdHM+DQo8L1BsYWNlaG9sZGVyPg==</w:instrText>
      </w:r>
      <w:r w:rsidRPr="006F1BFC">
        <w:fldChar w:fldCharType="separate"/>
      </w:r>
      <w:bookmarkStart w:id="34" w:name="_CTVP00141c832c8fcfc48afbd7da593200442c8"/>
      <w:r w:rsidR="00154755">
        <w:t>(Institute of Medicine (U.S.) 2001; Weber and Grune 2012)</w:t>
      </w:r>
      <w:bookmarkEnd w:id="34"/>
      <w:r w:rsidRPr="006F1BFC">
        <w:fldChar w:fldCharType="end"/>
      </w:r>
      <w:r>
        <w:t>. I</w:t>
      </w:r>
      <w:r w:rsidRPr="006F1BFC">
        <w:t xml:space="preserve">ntestinal absorption of carotenoids and bioconversion into vitamin A is homeostatically regulated and dependent on the vitamin A status and the dietary intake of preformed vitamin A </w:t>
      </w:r>
      <w:r w:rsidRPr="006F1BFC">
        <w:fldChar w:fldCharType="begin"/>
      </w:r>
      <w:r>
        <w:instrText>ADDIN CITAVI.PLACEHOLDER e5460b52-7ca3-471b-a85a-8039ac9fbdda PFBsYWNlaG9sZGVyPg0KICA8QWRkSW5WZXJzaW9uPjUuNS4wLjE8L0FkZEluVmVyc2lvbj4NCiAgPElkPmU1NDYwYjUyLTdjYTMtNDcxYi1hODVhLTgwMzlhYzlmYmRkYTwvSWQ+DQogIDxFbnRyaWVzPg0KICAgIDxFbnRyeT4NCiAgICAgIDxJZD5iMGQyYzM4My04ZmU1LTQ4ZDktYjIyMS02NGMzYjNlZThkMGE8L0lkPg0KICAgICAgPFJlZmVyZW5jZUlkPjllNDhkNmViLTliYmMtNDEyZC05NTZhLTY0YjgzMjA3ZTJjMz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GlldHogZXQgYWwuIDIwMTA7IExvYm8gZXQgYWwuIDIwMTApPC9UZXh0Pg0KICAgIDwvVGV4dFVuaXQ+DQogIDwvVGV4dFVuaXRzPg0KPC9QbGFjZWhvbGRlcj4=</w:instrText>
      </w:r>
      <w:r w:rsidRPr="006F1BFC">
        <w:fldChar w:fldCharType="separate"/>
      </w:r>
      <w:bookmarkStart w:id="35" w:name="_CTVP001e5460b527ca3471ba85a8039ac9fbdda"/>
      <w:r w:rsidR="00154755">
        <w:t>(Lietz et al. 2010; Lobo et al. 2010)</w:t>
      </w:r>
      <w:bookmarkEnd w:id="35"/>
      <w:r w:rsidRPr="006F1BFC">
        <w:fldChar w:fldCharType="end"/>
      </w:r>
      <w:r w:rsidRPr="006F1BFC">
        <w:t xml:space="preserve">. </w:t>
      </w:r>
      <w:r>
        <w:t>Recent studies suggest that</w:t>
      </w:r>
      <w:r w:rsidRPr="006F1BFC">
        <w:t xml:space="preserve"> </w:t>
      </w:r>
      <w:r>
        <w:t>the intestinal absorption process of</w:t>
      </w:r>
      <w:r w:rsidRPr="006F1BFC">
        <w:t xml:space="preserve"> carotenoids </w:t>
      </w:r>
      <w:r>
        <w:t>is likely to be mediated by specific epithelial transporters yet</w:t>
      </w:r>
      <w:r w:rsidRPr="00FB4866">
        <w:t xml:space="preserve"> to be identified</w:t>
      </w:r>
      <w:r>
        <w:t xml:space="preserve"> </w:t>
      </w:r>
      <w:r w:rsidRPr="006F1BFC">
        <w:fldChar w:fldCharType="begin"/>
      </w:r>
      <w:r w:rsidR="00E2008D">
        <w:instrText>ADDIN CITAVI.PLACEHOLDER 7d8e760b-e797-441f-a673-4e09bf83dfbe 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IYXJyaXNvbiAyMDEyOyBEdXJpbmcgZXQgYWwuIDIwMDI7IFN0YWhsIGV0IGFsLiAxOTk1OyBHYXppYW5vIGV0IGFsLiAxOTk1OyBSZWJvdWwgMjAxMyk8L1RleHQ+DQogICAgPC9UZXh0VW5pdD4NCiAgPC9UZXh0VW5pdHM+DQo8L1BsYWNlaG9sZGVyPg==</w:instrText>
      </w:r>
      <w:r w:rsidRPr="006F1BFC">
        <w:fldChar w:fldCharType="separate"/>
      </w:r>
      <w:bookmarkStart w:id="36" w:name="_CTVP0017d8e760be797441fa6734e09bf83dfbe"/>
      <w:r w:rsidR="00154755">
        <w:t>(Harrison 2012; During et al. 2002; Stahl et al. 1995; Gaziano et al. 1995; Reboul 2013)</w:t>
      </w:r>
      <w:bookmarkEnd w:id="36"/>
      <w:r w:rsidRPr="006F1BFC">
        <w:fldChar w:fldCharType="end"/>
      </w:r>
      <w:r w:rsidRPr="006F1BFC">
        <w:t xml:space="preserve">. It has been reported that between 10 and 90% of dietary β-carotene is absorbed in humans, with absorption decreasing as </w:t>
      </w:r>
      <w:r>
        <w:t xml:space="preserve">the </w:t>
      </w:r>
      <w:r w:rsidRPr="006F1BFC">
        <w:t xml:space="preserve">intake increases </w:t>
      </w:r>
      <w:r w:rsidRPr="006F1BFC">
        <w:fldChar w:fldCharType="begin"/>
      </w:r>
      <w:r>
        <w:instrText>ADDIN CITAVI.PLACEHOLDER 14459b5e-2db2-466f-a8da-e9fcbd758426 PFBsYWNlaG9sZGVyPg0KICA8QWRkSW5WZXJzaW9uPjUuNS4wLjE8L0FkZEluVmVyc2lvbj4NCiAgPElkPjE0NDU5YjVlLTJkYjItNDY2Zi1hOGRhLWU5ZmNiZDc1ODQyNjwvSWQ+DQogIDxFbnRyaWVzPg0KICAgIDxFbnRyeT4NCiAgICAgIDxJZD5iOGZmODU3NC0yMmExLTRmMGUtODRiNi03OTRiY2YwMzg4MzM8L0lkPg0KICAgICAgPFJlZmVyZW5jZUlkPmU0MmM5ZDNhLTY1YjMtNDVjNS04MTYwLTRjZDg3YTA1YmQ1MT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hpY2tlbmJvdHRvbSBldCBhbC4gMjAwMjsgSG8gZXQgYWwuIDIwMDc7IEZhdWxrcyBldCBhbC4gMTk5NzsgdmFuIFZsaWV0IGV0IGFsLiAxOTk1KTwvVGV4dD4NCiAgICA8L1RleHRVbml0Pg0KICA8L1RleHRVbml0cz4NCjwvUGxhY2Vob2xkZXI+</w:instrText>
      </w:r>
      <w:r w:rsidRPr="006F1BFC">
        <w:fldChar w:fldCharType="separate"/>
      </w:r>
      <w:bookmarkStart w:id="37" w:name="_CTVP00114459b5e2db2466fa8dae9fcbd758426"/>
      <w:r w:rsidR="00154755">
        <w:t>(Hickenbottom et al. 2002; Ho et al. 2007; Faulks et al. 1997; van Vliet et al. 1995)</w:t>
      </w:r>
      <w:bookmarkEnd w:id="37"/>
      <w:r w:rsidRPr="006F1BFC">
        <w:fldChar w:fldCharType="end"/>
      </w:r>
      <w:r w:rsidRPr="006F1BFC">
        <w:t xml:space="preserve">. </w:t>
      </w:r>
      <w:r w:rsidRPr="00083F0C">
        <w:t>Carotenoids are transported in association with lipoproteins. About 75% of the β-carotene</w:t>
      </w:r>
      <w:r w:rsidR="00FE1C5B">
        <w:t xml:space="preserve"> </w:t>
      </w:r>
      <w:r w:rsidRPr="00083F0C">
        <w:t>can be bound to low density lipoproteins (LDL) while the rest bind to high density lipoproteins (HDL) and very low density lipoproteins (VLDL) in the blood serum of fasting humans (Woutersen et al. 1999; Romanchik et al. 1995; Traber et al. 1994).</w:t>
      </w:r>
      <w:r>
        <w:t xml:space="preserve"> </w:t>
      </w:r>
      <w:r w:rsidRPr="006F1BFC">
        <w:t xml:space="preserve">Liver and adipose tissue are the main sites of carotenoid deposition in humans </w:t>
      </w:r>
      <w:r w:rsidRPr="006F1BFC">
        <w:fldChar w:fldCharType="begin"/>
      </w:r>
      <w:r>
        <w:instrText>ADDIN CITAVI.PLACEHOLDER ec8359a5-5230-4db3-a0c2-30454b188e9c 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BhcmtlciAxOTg4OyBLYXBsYW4gZXQgYWwuIDE5OTApPC9UZXh0Pg0KICAgIDwvVGV4dFVuaXQ+DQogIDwvVGV4dFVuaXRzPg0KPC9QbGFjZWhvbGRlcj4=</w:instrText>
      </w:r>
      <w:r w:rsidRPr="006F1BFC">
        <w:fldChar w:fldCharType="separate"/>
      </w:r>
      <w:bookmarkStart w:id="38" w:name="_CTVP001ec8359a552304db3a0c230454b188e9c"/>
      <w:r w:rsidR="00154755">
        <w:t>(Parker 1988; Kaplan et al. 1990)</w:t>
      </w:r>
      <w:bookmarkEnd w:id="38"/>
      <w:r w:rsidRPr="006F1BFC">
        <w:fldChar w:fldCharType="end"/>
      </w:r>
      <w:r w:rsidRPr="006F1BFC">
        <w:t>.</w:t>
      </w:r>
    </w:p>
    <w:p w14:paraId="390A535D" w14:textId="77777777" w:rsidR="002D5691" w:rsidRDefault="002D5691" w:rsidP="002D5691">
      <w:pPr>
        <w:spacing w:line="225" w:lineRule="atLeast"/>
      </w:pPr>
    </w:p>
    <w:p w14:paraId="5C2CE10A" w14:textId="1CFE7993" w:rsidR="002D5691" w:rsidRPr="006F1BFC" w:rsidRDefault="002D5691" w:rsidP="002D5691">
      <w:pPr>
        <w:spacing w:line="225" w:lineRule="atLeast"/>
      </w:pPr>
      <w:r w:rsidRPr="006F1BFC">
        <w:t xml:space="preserve">The bioavailability of </w:t>
      </w:r>
      <w:r w:rsidRPr="006F1BFC">
        <w:rPr>
          <w:rFonts w:cs="Arial"/>
        </w:rPr>
        <w:t>α</w:t>
      </w:r>
      <w:r w:rsidRPr="006F1BFC">
        <w:t>- and β-carotenes as well as β-cryptoxanthin var</w:t>
      </w:r>
      <w:r w:rsidR="00FE1C5B">
        <w:t>ies</w:t>
      </w:r>
      <w:r w:rsidRPr="006F1BFC">
        <w:t xml:space="preserve"> considerably as their release from the food matrices by mashing, cooking or pureeing of food and the extent of their absorption depend on factors such as the degree of processing </w:t>
      </w:r>
      <w:r w:rsidR="00FE1C5B">
        <w:t xml:space="preserve">of </w:t>
      </w:r>
      <w:r w:rsidRPr="006F1BFC">
        <w:t>the food, the levels and types of dietary fat</w:t>
      </w:r>
      <w:r>
        <w:t xml:space="preserve"> and the</w:t>
      </w:r>
      <w:r w:rsidRPr="006F1BFC">
        <w:t xml:space="preserve"> presence of other carotenoids in the food </w:t>
      </w:r>
      <w:r w:rsidRPr="006F1BFC">
        <w:fldChar w:fldCharType="begin"/>
      </w:r>
      <w:r>
        <w:instrText>ADDIN CITAVI.PLACEHOLDER 7b78db74-83e7-47f7-ab7b-90bc875bf0b8 PFBsYWNlaG9sZGVyPg0KICA8QWRkSW5WZXJzaW9uPjUuNS4wLjE8L0FkZEluVmVyc2lvbj4NCiAgPElkPjdiNzhkYjc0LTgzZTctNDdmNy1hYjdiLTkwYmM4NzViZjBiODwvSWQ+DQogIDxFbnRyaWVzPg0KICAgIDxFbnRyeT4NCiAgICAgIDxJZD4xZTFlNzA5Ny1kZjFjLTQxOWYtYTgxOC1iNzQ1ZjhjMDFkNDk8L0lkPg0KICAgICAgPFJlZmVyZW5jZUlkPjBmOTllODQ2LTBjNGItNDUzOS1hOGE3LTNlMWQxZGQyNWUzZT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Z1cnIgYW5kIENsYXJrIDE5OTc7IFlldW0gYW5kIFJ1c3NlbGwgMjAwMjsgdmFuIGhldCBIb2YgZXQgYWwuIDIwMDApPC9UZXh0Pg0KICAgIDwvVGV4dFVuaXQ+DQogIDwvVGV4dFVuaXRzPg0KPC9QbGFjZWhvbGRlcj4=</w:instrText>
      </w:r>
      <w:r w:rsidRPr="006F1BFC">
        <w:fldChar w:fldCharType="separate"/>
      </w:r>
      <w:bookmarkStart w:id="39" w:name="_CTVP0017b78db7483e747f7ab7b90bc875bf0b8"/>
      <w:r w:rsidR="00154755">
        <w:t>(Furr and Clark 1997; Yeum and Russell 2002; van het Hof et al. 2000)</w:t>
      </w:r>
      <w:bookmarkEnd w:id="39"/>
      <w:r w:rsidRPr="006F1BFC">
        <w:fldChar w:fldCharType="end"/>
      </w:r>
      <w:r w:rsidRPr="006F1BFC">
        <w:t xml:space="preserve">. Dietary fat enhances the solubilisation </w:t>
      </w:r>
      <w:r>
        <w:t>of r</w:t>
      </w:r>
      <w:r w:rsidRPr="006F1BFC">
        <w:t>elease</w:t>
      </w:r>
      <w:r>
        <w:t xml:space="preserve">d carotenoids into </w:t>
      </w:r>
      <w:r w:rsidRPr="006F1BFC">
        <w:t>lipid globules</w:t>
      </w:r>
      <w:r>
        <w:t xml:space="preserve"> </w:t>
      </w:r>
      <w:r w:rsidRPr="006F1BFC">
        <w:t xml:space="preserve">and therefore the absorption of </w:t>
      </w:r>
      <w:r w:rsidRPr="006F1BFC">
        <w:rPr>
          <w:rFonts w:cs="Arial"/>
        </w:rPr>
        <w:t>α</w:t>
      </w:r>
      <w:r w:rsidRPr="006F1BFC">
        <w:t xml:space="preserve">- and β-carotenes and β-cryptoxanthin; unsaturated fatty acids improve carotenoids bioavailability while absorption is higher from monounsaturated than from polyunsaturated fatty acids </w:t>
      </w:r>
      <w:r w:rsidRPr="006F1BFC">
        <w:fldChar w:fldCharType="begin"/>
      </w:r>
      <w:r>
        <w:instrText>ADDIN CITAVI.PLACEHOLDER 426d04f2-7014-4777-a34a-3ba4a3c52ad6 PFBsYWNlaG9sZGVyPg0KICA8QWRkSW5WZXJzaW9uPjUuNS4wLjE8L0FkZEluVmVyc2lvbj4NCiAgPElkPjQyNmQwNGYyLTcwMTQtNDc3Ny1hMzRhLTNiYTRhM2M1MmFkNjwvSWQ+DQogIDxFbnRyaWVzPg0KICAgIDxFbnRyeT4NCiAgICAgIDxJZD4zYjkzMzZkNC1lZWFhLTRiNzYtYjA1Ni0yNjRkOWFkZjkzYzQ8L0lkPg0KICAgICAgPFJlZmVyZW5jZUlkPmU2ZDA5NTkyLTRiN2YtNDkzNS04ZjYyLTVjMGMxMmE0MmNlND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YWlsbGEgZXQgYWwuIDIwMTQ7IEdvbHR6IGV0IGFsLiAyMDEyOyBIdSBldCBhbC4gMjAwMCk8L1RleHQ+DQogICAgPC9UZXh0VW5pdD4NCiAgPC9UZXh0VW5pdHM+DQo8L1BsYWNlaG9sZGVyPg==</w:instrText>
      </w:r>
      <w:r w:rsidRPr="006F1BFC">
        <w:fldChar w:fldCharType="separate"/>
      </w:r>
      <w:bookmarkStart w:id="40" w:name="_CTVP001426d04f270144777a34a3ba4a3c52ad6"/>
      <w:r w:rsidR="00154755">
        <w:t>(Failla et al. 2014; Goltz et al. 2012; Hu et al. 2000)</w:t>
      </w:r>
      <w:bookmarkEnd w:id="40"/>
      <w:r w:rsidRPr="006F1BFC">
        <w:fldChar w:fldCharType="end"/>
      </w:r>
      <w:r w:rsidRPr="006F1BFC">
        <w:t xml:space="preserve">. Dietary fibre decreases the bioavailability of carotenoids by disrupting micelle formation or entrapping carotenoids as well as by interacting with bile acids resulting in increased faecal excretion of fats and fat-soluble substances such as carotenoids </w:t>
      </w:r>
      <w:r w:rsidRPr="006F1BFC">
        <w:fldChar w:fldCharType="begin"/>
      </w:r>
      <w:r>
        <w:instrText>ADDIN CITAVI.PLACEHOLDER 7a57c619-dbeb-4cee-8616-2677e97603cc PFBsYWNlaG9sZGVyPg0KICA8QWRkSW5WZXJzaW9uPjUuNS4wLjE8L0FkZEluVmVyc2lvbj4NCiAgPElkPjdhNTdjNjE5LWRiZWItNGNlZS04NjE2LTI2NzdlOTc2MDNjYzwvSWQ+DQogIDxFbnRyaWVzPg0KICAgIDxFbnRyeT4NCiAgICAgIDxJZD5iNGNlNDk4Ny04YWVmLTQyOTgtYTdjZi1mODUyMjIwZGZkYjE8L0lkPg0KICAgICAgPFJlZmVyZW5jZUlkPjkzYjRkYjBmLWUwMDMtNDE4NC1hOWIzLWYxZmQwMDNmNzJjZD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WWV1bSBhbmQgUnVzc2VsbCAyMDAyOyBSb2NrIGFuZCBTd2VuZHNlaWQgMTk5Mik8L1RleHQ+DQogICAgPC9UZXh0VW5pdD4NCiAgPC9UZXh0VW5pdHM+DQo8L1BsYWNlaG9sZGVyPg==</w:instrText>
      </w:r>
      <w:r w:rsidRPr="006F1BFC">
        <w:fldChar w:fldCharType="separate"/>
      </w:r>
      <w:bookmarkStart w:id="41" w:name="_CTVP0017a57c619dbeb4cee86162677e97603cc"/>
      <w:r w:rsidR="00154755">
        <w:t>(Yeum and Russell 2002; Rock and Swendseid 1992)</w:t>
      </w:r>
      <w:bookmarkEnd w:id="41"/>
      <w:r w:rsidRPr="006F1BFC">
        <w:fldChar w:fldCharType="end"/>
      </w:r>
      <w:r w:rsidRPr="006F1BFC">
        <w:t>.</w:t>
      </w:r>
    </w:p>
    <w:p w14:paraId="40C216B2" w14:textId="6A74138F" w:rsidR="002D5691" w:rsidRPr="00521889" w:rsidRDefault="00F51395" w:rsidP="002D5691">
      <w:pPr>
        <w:pStyle w:val="Heading3"/>
      </w:pPr>
      <w:bookmarkStart w:id="42" w:name="_Toc488158240"/>
      <w:r>
        <w:t>Studies with Golden R</w:t>
      </w:r>
      <w:r w:rsidR="002D5691" w:rsidRPr="00521889">
        <w:t>ice</w:t>
      </w:r>
      <w:bookmarkEnd w:id="42"/>
    </w:p>
    <w:p w14:paraId="70ED913D" w14:textId="1FCBA7BC" w:rsidR="002D5691" w:rsidRPr="006F1BFC" w:rsidRDefault="002D5691" w:rsidP="00005C99">
      <w:pPr>
        <w:autoSpaceDE w:val="0"/>
        <w:autoSpaceDN w:val="0"/>
        <w:adjustRightInd w:val="0"/>
      </w:pPr>
      <w:r w:rsidRPr="00FB7680">
        <w:rPr>
          <w:color w:val="000000" w:themeColor="text1"/>
          <w:lang w:val="en-AU"/>
        </w:rPr>
        <w:t xml:space="preserve">The collective name ‘Golden Rice’ has been used to describe a number of </w:t>
      </w:r>
      <w:r>
        <w:rPr>
          <w:color w:val="000000" w:themeColor="text1"/>
          <w:lang w:val="en-AU"/>
        </w:rPr>
        <w:t xml:space="preserve">genetically modified </w:t>
      </w:r>
      <w:r w:rsidRPr="00FB7680">
        <w:rPr>
          <w:color w:val="000000" w:themeColor="text1"/>
          <w:lang w:val="en-AU"/>
        </w:rPr>
        <w:t xml:space="preserve">versions of rice containing </w:t>
      </w:r>
      <w:r>
        <w:rPr>
          <w:color w:val="000000" w:themeColor="text1"/>
          <w:lang w:val="en-AU"/>
        </w:rPr>
        <w:t>provitamin A carotenoids</w:t>
      </w:r>
      <w:r w:rsidRPr="006F1BFC">
        <w:t xml:space="preserve"> (up to 37 </w:t>
      </w:r>
      <w:r w:rsidRPr="006F1BFC">
        <w:rPr>
          <w:rFonts w:cs="Arial"/>
        </w:rPr>
        <w:t>μ</w:t>
      </w:r>
      <w:r w:rsidRPr="006F1BFC">
        <w:t>g β-carotene per gram of rice</w:t>
      </w:r>
      <w:r w:rsidRPr="00B17238">
        <w:t xml:space="preserve"> </w:t>
      </w:r>
      <w:r>
        <w:t>on dry weight basis</w:t>
      </w:r>
      <w:r w:rsidRPr="006F1BFC">
        <w:t xml:space="preserve">) </w:t>
      </w:r>
      <w:r w:rsidRPr="006F1BFC">
        <w:fldChar w:fldCharType="begin"/>
      </w:r>
      <w:r>
        <w:instrText>ADDIN CITAVI.PLACEHOLDER 0e38599a-b027-4d05-9d19-add9b72912d6 PFBsYWNlaG9sZGVyPg0KICA8QWRkSW5WZXJzaW9uPjUuNS4wLjE8L0FkZEluVmVyc2lvbj4NCiAgPElkPjBlMzg1OTlhLWIwMjctNGQwNS05ZDE5LWFkZDliNzI5MTJkNjwvSWQ+DQogIDxFbnRyaWVzPg0KICAgIDxFbnRyeT4NCiAgICAgIDxJZD44Yzg5MzRmNC00NDZhLTRmZGUtOTI5ZS05ZGI3NTA2MjdhMzI8L0lkPg0KICAgICAgPFJlZmVyZW5jZUlkPjY3NDBkM2M5LTM1NWUtNDc3MC1hOWIwLTE3MWRhNTIyYzdhND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GFpbmUgZXQgYWwuIDIwMDUpPC9UZXh0Pg0KICAgIDwvVGV4dFVuaXQ+DQogIDwvVGV4dFVuaXRzPg0KPC9QbGFjZWhvbGRlcj4=</w:instrText>
      </w:r>
      <w:r w:rsidRPr="006F1BFC">
        <w:fldChar w:fldCharType="separate"/>
      </w:r>
      <w:bookmarkStart w:id="43" w:name="_CTVP0010e38599ab0274d059d19add9b72912d6"/>
      <w:r w:rsidR="00154755">
        <w:t>(Paine et al. 2005)</w:t>
      </w:r>
      <w:bookmarkEnd w:id="43"/>
      <w:r w:rsidRPr="006F1BFC">
        <w:fldChar w:fldCharType="end"/>
      </w:r>
      <w:r w:rsidR="00F51395">
        <w:t xml:space="preserve"> and including GR2E</w:t>
      </w:r>
      <w:r w:rsidRPr="006F1BFC">
        <w:t xml:space="preserve">. </w:t>
      </w:r>
      <w:r w:rsidR="006563E7">
        <w:t xml:space="preserve">In an early study </w:t>
      </w:r>
      <w:r w:rsidR="006563E7" w:rsidRPr="006F1BFC">
        <w:fldChar w:fldCharType="begin"/>
      </w:r>
      <w:r w:rsidR="006563E7">
        <w:instrText>ADDIN CITAVI.PLACEHOLDER 1c357ab8-c9c0-4907-bd9c-8abdd041c633 PFBsYWNlaG9sZGVyPg0KICA8QWRkSW5WZXJzaW9uPjUuNS4wLjE8L0FkZEluVmVyc2lvbj4NCiAgPElkPjFjMzU3YWI4LWM5YzAtNDkwNy1iZDljLThhYmRkMDQxYzYzMzwvSWQ+DQogIDxFbnRyaWVzPg0KICAgIDxFbnRyeT4NCiAgICAgIDxJZD5hYTVjMTIyMy03MmJlLTRiMjAtOWQxMy00YTJlYzg2Mjc0YzQ8L0lkPg0KICAgICAgPFJlZmVyZW5jZUlkPmU5YjY2NTIyLTgyNjQtNDA0Ny1hMWRlLWFjZDNkNTcyYjcwNz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UYW5nIGV0IGFsLiAyMDA5KTwvVGV4dD4NCiAgICA8L1RleHRVbml0Pg0KICA8L1RleHRVbml0cz4NCjwvUGxhY2Vob2xkZXI+</w:instrText>
      </w:r>
      <w:r w:rsidR="006563E7" w:rsidRPr="006F1BFC">
        <w:fldChar w:fldCharType="separate"/>
      </w:r>
      <w:bookmarkStart w:id="44" w:name="_CTVP0011c357ab8c9c04907bd9c8abdd041c633"/>
      <w:r w:rsidR="00154755">
        <w:t>(Tang et al. 2009)</w:t>
      </w:r>
      <w:bookmarkEnd w:id="44"/>
      <w:r w:rsidR="006563E7" w:rsidRPr="006F1BFC">
        <w:fldChar w:fldCharType="end"/>
      </w:r>
      <w:r w:rsidR="006563E7">
        <w:t xml:space="preserve">, </w:t>
      </w:r>
      <w:r>
        <w:t>Golden Rice</w:t>
      </w:r>
      <w:r w:rsidR="009D6EE3">
        <w:t>, not GR2E,</w:t>
      </w:r>
      <w:r>
        <w:t xml:space="preserve"> servings weighing between 65 and 98 g (130 to </w:t>
      </w:r>
      <w:r w:rsidRPr="006F1BFC">
        <w:lastRenderedPageBreak/>
        <w:t xml:space="preserve">200 g </w:t>
      </w:r>
      <w:r>
        <w:t xml:space="preserve">of cooked rice) and containing 0.99 to </w:t>
      </w:r>
      <w:r w:rsidRPr="006F1BFC">
        <w:t xml:space="preserve">1.53 mg </w:t>
      </w:r>
      <w:r>
        <w:t>d</w:t>
      </w:r>
      <w:r w:rsidRPr="006F1BFC">
        <w:t>euterium-labelled β-carotene were fed to 5 healthy adults (3 women and 2 men, average age 59</w:t>
      </w:r>
      <w:r w:rsidRPr="006F1BFC">
        <w:rPr>
          <w:rFonts w:cs="Arial"/>
        </w:rPr>
        <w:t>±</w:t>
      </w:r>
      <w:r w:rsidRPr="006F1BFC">
        <w:t>11 years, average BMI 26</w:t>
      </w:r>
      <w:r w:rsidRPr="006F1BFC">
        <w:rPr>
          <w:rFonts w:cs="Arial"/>
        </w:rPr>
        <w:t>±</w:t>
      </w:r>
      <w:r w:rsidRPr="006F1BFC">
        <w:t>2.5) with 10 g butter, 50 g peeled cucumbers</w:t>
      </w:r>
      <w:r w:rsidR="00F51395">
        <w:t xml:space="preserve">, 0.2 g salt, 5 g vinegar, and </w:t>
      </w:r>
      <w:r w:rsidRPr="006F1BFC">
        <w:t xml:space="preserve">500 mL water </w:t>
      </w:r>
      <w:r>
        <w:t>in</w:t>
      </w:r>
      <w:r w:rsidRPr="006F1BFC">
        <w:t xml:space="preserve"> </w:t>
      </w:r>
      <w:r>
        <w:t xml:space="preserve">a daily </w:t>
      </w:r>
      <w:r w:rsidRPr="006F1BFC">
        <w:t>breakfast over 36 days. A reference dose of [</w:t>
      </w:r>
      <w:r w:rsidRPr="006F1BFC">
        <w:rPr>
          <w:vertAlign w:val="superscript"/>
        </w:rPr>
        <w:t>13</w:t>
      </w:r>
      <w:r w:rsidRPr="006F1BFC">
        <w:t>C</w:t>
      </w:r>
      <w:r w:rsidRPr="006F1BFC">
        <w:rPr>
          <w:vertAlign w:val="subscript"/>
        </w:rPr>
        <w:t>10</w:t>
      </w:r>
      <w:r w:rsidRPr="006F1BFC">
        <w:t>]retinyl acetate (0.4</w:t>
      </w:r>
      <w:r>
        <w:t xml:space="preserve"> to </w:t>
      </w:r>
      <w:r w:rsidRPr="006F1BFC">
        <w:t>1.0 mg) in oil was given to each vol</w:t>
      </w:r>
      <w:r w:rsidR="006563E7">
        <w:t>unteer one</w:t>
      </w:r>
      <w:r w:rsidRPr="006F1BFC">
        <w:t xml:space="preserve"> week before ingestion of the </w:t>
      </w:r>
      <w:r>
        <w:t xml:space="preserve">first </w:t>
      </w:r>
      <w:r w:rsidRPr="006F1BFC">
        <w:t>Golden Rice</w:t>
      </w:r>
      <w:r>
        <w:t xml:space="preserve"> meal</w:t>
      </w:r>
      <w:r w:rsidRPr="006F1BFC">
        <w:t>. All</w:t>
      </w:r>
      <w:r>
        <w:t xml:space="preserve"> of</w:t>
      </w:r>
      <w:r w:rsidRPr="006F1BFC">
        <w:t xml:space="preserve"> the subjects consumed standardised isoenergetic lunch meals, not containing Golden Rice or any of the labelled β-carotene or retinol, 4 hours after the breakfa</w:t>
      </w:r>
      <w:r>
        <w:t>st. No information was</w:t>
      </w:r>
      <w:r w:rsidRPr="006F1BFC">
        <w:t xml:space="preserve"> given on other meals consumed by the study subjects. </w:t>
      </w:r>
      <w:r>
        <w:t xml:space="preserve">Blood samples were collected over the 36 days to study retinol levels in the blood. </w:t>
      </w:r>
      <w:r w:rsidRPr="006F1BFC">
        <w:t>Golde</w:t>
      </w:r>
      <w:r>
        <w:t xml:space="preserve">n Rice </w:t>
      </w:r>
      <w:r w:rsidRPr="00E11BFC">
        <w:t xml:space="preserve">containing 1.53 mg </w:t>
      </w:r>
      <w:r>
        <w:t xml:space="preserve">β-carotene provided 0.24 to </w:t>
      </w:r>
      <w:r w:rsidRPr="006F1BFC">
        <w:t>0.94 mg retinol</w:t>
      </w:r>
      <w:r>
        <w:t>. The conversion was</w:t>
      </w:r>
      <w:r w:rsidRPr="006F1BFC">
        <w:t xml:space="preserve"> measured by </w:t>
      </w:r>
      <w:r>
        <w:t>calculating</w:t>
      </w:r>
      <w:r w:rsidRPr="006F1BFC">
        <w:t xml:space="preserve"> the area under the curve (AUC) </w:t>
      </w:r>
      <w:r>
        <w:t>of serum d</w:t>
      </w:r>
      <w:r w:rsidRPr="006F1BFC">
        <w:t>euterium-</w:t>
      </w:r>
      <w:r>
        <w:t xml:space="preserve">labelled </w:t>
      </w:r>
      <w:r w:rsidRPr="00E11BFC">
        <w:t xml:space="preserve">retinol </w:t>
      </w:r>
      <w:r>
        <w:t xml:space="preserve">formed from </w:t>
      </w:r>
      <w:r w:rsidRPr="00294DDF">
        <w:t>deuterium-</w:t>
      </w:r>
      <w:r>
        <w:t xml:space="preserve">labelled </w:t>
      </w:r>
      <w:r w:rsidRPr="006F1BFC">
        <w:t>β</w:t>
      </w:r>
      <w:r>
        <w:t xml:space="preserve">-carotene present in the consumed Golden Rice with the AUC of </w:t>
      </w:r>
      <w:r w:rsidRPr="006F1BFC">
        <w:t>[</w:t>
      </w:r>
      <w:r w:rsidRPr="006F1BFC">
        <w:rPr>
          <w:vertAlign w:val="superscript"/>
        </w:rPr>
        <w:t>13</w:t>
      </w:r>
      <w:r w:rsidRPr="006F1BFC">
        <w:t>C</w:t>
      </w:r>
      <w:r w:rsidRPr="006F1BFC">
        <w:rPr>
          <w:vertAlign w:val="subscript"/>
        </w:rPr>
        <w:t>10</w:t>
      </w:r>
      <w:r w:rsidRPr="006F1BFC">
        <w:t>]retinyl acetate</w:t>
      </w:r>
      <w:r>
        <w:t xml:space="preserve"> taken as a reference</w:t>
      </w:r>
      <w:r w:rsidRPr="006F1BFC">
        <w:t xml:space="preserve">. </w:t>
      </w:r>
      <w:r>
        <w:t>The</w:t>
      </w:r>
      <w:r w:rsidRPr="006F1BFC">
        <w:t xml:space="preserve"> </w:t>
      </w:r>
      <w:r>
        <w:t>bio</w:t>
      </w:r>
      <w:r w:rsidRPr="006F1BFC">
        <w:t xml:space="preserve">conversion ratio </w:t>
      </w:r>
      <w:r>
        <w:t xml:space="preserve">(oral dose of β-carotene compared with the amount of vitamin A) </w:t>
      </w:r>
      <w:r w:rsidRPr="006F1BFC">
        <w:t>of Golden Rice’s β-carotene to retinol</w:t>
      </w:r>
      <w:r>
        <w:t xml:space="preserve"> was calculated</w:t>
      </w:r>
      <w:r w:rsidRPr="006F1BFC">
        <w:t xml:space="preserve"> as 3.8</w:t>
      </w:r>
      <w:r w:rsidRPr="006F1BFC">
        <w:rPr>
          <w:rFonts w:cs="Arial"/>
        </w:rPr>
        <w:t>±</w:t>
      </w:r>
      <w:r w:rsidRPr="006F1BFC">
        <w:t xml:space="preserve">1.7 to 1 </w:t>
      </w:r>
      <w:r>
        <w:t>by weight, or 2.0</w:t>
      </w:r>
      <w:r w:rsidRPr="006F1BFC">
        <w:rPr>
          <w:rFonts w:cs="Arial"/>
        </w:rPr>
        <w:t>±</w:t>
      </w:r>
      <w:r w:rsidRPr="006F1BFC">
        <w:t xml:space="preserve">0.9 to 1 by moles. </w:t>
      </w:r>
      <w:r>
        <w:t>N</w:t>
      </w:r>
      <w:r w:rsidRPr="006F1BFC">
        <w:t xml:space="preserve">o adverse effects such as allergic reactions or gastrointestinal disturbance were observed </w:t>
      </w:r>
      <w:r>
        <w:t xml:space="preserve">or reported </w:t>
      </w:r>
      <w:r w:rsidRPr="006F1BFC">
        <w:t>in the study subjects following the consumption of Golden Rice.</w:t>
      </w:r>
    </w:p>
    <w:p w14:paraId="64E9C48C" w14:textId="77777777" w:rsidR="002D5691" w:rsidRPr="006F1BFC" w:rsidRDefault="002D5691" w:rsidP="002D5691">
      <w:pPr>
        <w:autoSpaceDE w:val="0"/>
        <w:autoSpaceDN w:val="0"/>
        <w:adjustRightInd w:val="0"/>
      </w:pPr>
    </w:p>
    <w:p w14:paraId="77262492" w14:textId="77429D96" w:rsidR="002D5691" w:rsidRPr="006F1BFC" w:rsidRDefault="002D5691" w:rsidP="002D5691">
      <w:pPr>
        <w:autoSpaceDE w:val="0"/>
        <w:autoSpaceDN w:val="0"/>
        <w:adjustRightInd w:val="0"/>
      </w:pPr>
      <w:r w:rsidRPr="006F1BFC">
        <w:t xml:space="preserve">Compared with the bioconversion ratios of provitamin A carotenoids from fruits, green leafy vegetables, </w:t>
      </w:r>
      <w:r w:rsidRPr="006F1BFC">
        <w:rPr>
          <w:i/>
          <w:iCs/>
        </w:rPr>
        <w:t>Spirulina</w:t>
      </w:r>
      <w:r w:rsidRPr="006F1BFC">
        <w:t xml:space="preserve"> and provitamin A-enriched cassava into retinol, reported as</w:t>
      </w:r>
      <w:r>
        <w:t xml:space="preserve"> between 7.5 and </w:t>
      </w:r>
      <w:r w:rsidRPr="006F1BFC">
        <w:t xml:space="preserve">28 to 1 by </w:t>
      </w:r>
      <w:r>
        <w:t>weight,</w:t>
      </w:r>
      <w:r w:rsidRPr="006F1BFC">
        <w:t xml:space="preserve"> β-carotene from Golden Rice </w:t>
      </w:r>
      <w:r>
        <w:t>has a</w:t>
      </w:r>
      <w:r w:rsidRPr="006F1BFC">
        <w:t xml:space="preserve"> favourable bioconversion</w:t>
      </w:r>
      <w:r>
        <w:t xml:space="preserve"> ratio</w:t>
      </w:r>
      <w:r w:rsidRPr="006F1BFC">
        <w:t xml:space="preserve"> </w:t>
      </w:r>
      <w:r>
        <w:fldChar w:fldCharType="begin"/>
      </w:r>
      <w:r>
        <w:instrText>ADDIN CITAVI.PLACEHOLDER 577d4ecd-5bed-4860-ac72-6a9af90cae2c PFBsYWNlaG9sZGVyPg0KICA8QWRkSW5WZXJzaW9uPjUuNS4wLjE8L0FkZEluVmVyc2lvbj4NCiAgPElkPjU3N2Q0ZWNkLTViZWQtNDg2MC1hYzcyLTZhOWFmOTBjYWUyYzwvSWQ+DQogIDxFbnRyaWVzPg0KICAgIDxFbnRyeT4NCiAgICAgIDxJZD5kMDNjNzAzMi0xNzVlLTQ0N2UtODZiOC1kYTdlMWYyMDAyNjk8L0lkPg0KICAgICAgPFJlZmVyZW5jZUlkPjlhMTA5NGU4LTJlNjAtNDJiZi1iMTc5LTA5ZmM3MTI2NTJhMj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ZGUgUGVlIGV0IGFsLiAxOTk4OyBUYW5nIGV0IGFsLiAxOTk5OyBIYXNrZWxsIGV0IGFsLiAyMDA0OyBUYW5nIGV0IGFsLiAyMDA1OyBLaGFuIGV0IGFsLiAyMDA3OyBXYW5nIGV0IGFsLiAyMDA4OyBMYSBGcmFubyBldCBhbC4gMjAxMyk8L1RleHQ+DQogICAgPC9UZXh0VW5pdD4NCiAgPC9UZXh0VW5pdHM+DQo8L1BsYWNlaG9sZGVyPg==</w:instrText>
      </w:r>
      <w:r>
        <w:fldChar w:fldCharType="separate"/>
      </w:r>
      <w:bookmarkStart w:id="45" w:name="_CTVP001577d4ecd5bed4860ac726a9af90cae2c"/>
      <w:r w:rsidR="00154755">
        <w:t>(de Pee et al. 1998; Tang et al. 1999; Haskell et al. 2004; Tang et al. 2005; Khan et al. 2007; Wang et al. 2008; La Frano et al. 2013)</w:t>
      </w:r>
      <w:bookmarkEnd w:id="45"/>
      <w:r>
        <w:fldChar w:fldCharType="end"/>
      </w:r>
      <w:r w:rsidRPr="006F1BFC">
        <w:t>.</w:t>
      </w:r>
      <w:r>
        <w:t xml:space="preserve"> </w:t>
      </w:r>
    </w:p>
    <w:p w14:paraId="0D55DC98" w14:textId="77777777" w:rsidR="002D5691" w:rsidRPr="006F1BFC" w:rsidRDefault="002D5691" w:rsidP="002D5691">
      <w:pPr>
        <w:pStyle w:val="Heading2"/>
      </w:pPr>
      <w:bookmarkStart w:id="46" w:name="_Toc486951050"/>
      <w:bookmarkStart w:id="47" w:name="_Toc487210043"/>
      <w:bookmarkStart w:id="48" w:name="_Toc488158241"/>
      <w:r>
        <w:t xml:space="preserve">Adverse effects </w:t>
      </w:r>
      <w:r w:rsidRPr="006F1BFC">
        <w:t xml:space="preserve">of </w:t>
      </w:r>
      <w:r>
        <w:t xml:space="preserve">provitamin A </w:t>
      </w:r>
      <w:r w:rsidRPr="006F1BFC">
        <w:t>carotenoids</w:t>
      </w:r>
      <w:bookmarkEnd w:id="46"/>
      <w:bookmarkEnd w:id="47"/>
      <w:bookmarkEnd w:id="48"/>
    </w:p>
    <w:p w14:paraId="31FC67E5" w14:textId="77777777" w:rsidR="002D5691" w:rsidRDefault="002D5691" w:rsidP="002D5691">
      <w:bookmarkStart w:id="49" w:name="_Toc486951051"/>
      <w:r>
        <w:t>There are sufficient data from human RCTs</w:t>
      </w:r>
      <w:r w:rsidRPr="00820E3A">
        <w:t xml:space="preserve"> for the hazard assessment of</w:t>
      </w:r>
      <w:r>
        <w:t xml:space="preserve"> </w:t>
      </w:r>
      <w:r w:rsidRPr="00AD7718">
        <w:t>β-carotene</w:t>
      </w:r>
      <w:r>
        <w:t xml:space="preserve">, therefore studies performed in vitro and in laboratory animals were not considered as a part of this assessment. </w:t>
      </w:r>
      <w:r w:rsidRPr="00855067">
        <w:t xml:space="preserve">A hazard assessment of carotenoids other than β-carotene was not conducted because </w:t>
      </w:r>
      <w:r>
        <w:t xml:space="preserve">(i) </w:t>
      </w:r>
      <w:r w:rsidRPr="00855067">
        <w:t>other carotenoids comprise less than 30% of the total carotenoids in milled GR2E rice grain</w:t>
      </w:r>
      <w:r>
        <w:t>,</w:t>
      </w:r>
      <w:r w:rsidRPr="00855067">
        <w:t xml:space="preserve"> </w:t>
      </w:r>
      <w:r>
        <w:t xml:space="preserve">(ii) the bioconversion of </w:t>
      </w:r>
      <w:r w:rsidRPr="00855067">
        <w:t xml:space="preserve">other carotenoids </w:t>
      </w:r>
      <w:r>
        <w:t xml:space="preserve">present in GR2E to vitamin A is less efficient compared with that of </w:t>
      </w:r>
      <w:r w:rsidRPr="00855067">
        <w:t>β-carotene</w:t>
      </w:r>
      <w:r>
        <w:t xml:space="preserve"> and therefore pose low risk of hypervitaminosis A, and (iii) </w:t>
      </w:r>
      <w:r w:rsidRPr="00855067">
        <w:t xml:space="preserve">a dietary intake assessment for other carotenoids </w:t>
      </w:r>
      <w:r>
        <w:t xml:space="preserve">was not possible </w:t>
      </w:r>
      <w:r w:rsidRPr="00855067">
        <w:t xml:space="preserve">because of insufficient </w:t>
      </w:r>
      <w:r>
        <w:t>food composition</w:t>
      </w:r>
      <w:r w:rsidRPr="00855067">
        <w:t xml:space="preserve"> data</w:t>
      </w:r>
      <w:r>
        <w:t>.</w:t>
      </w:r>
    </w:p>
    <w:p w14:paraId="3B2A8A44" w14:textId="77777777" w:rsidR="002D5691" w:rsidRPr="006F1BFC" w:rsidRDefault="002D5691" w:rsidP="002D5691">
      <w:pPr>
        <w:pStyle w:val="Heading3"/>
      </w:pPr>
      <w:bookmarkStart w:id="50" w:name="_Toc487210044"/>
      <w:bookmarkStart w:id="51" w:name="_Toc488158242"/>
      <w:r>
        <w:t xml:space="preserve">Randomised controlled trials of </w:t>
      </w:r>
      <w:r w:rsidRPr="00DF40C9">
        <w:t>β-carotene supplementation</w:t>
      </w:r>
      <w:bookmarkEnd w:id="49"/>
      <w:bookmarkEnd w:id="50"/>
      <w:bookmarkEnd w:id="51"/>
      <w:r>
        <w:t xml:space="preserve"> </w:t>
      </w:r>
    </w:p>
    <w:p w14:paraId="6A0736E1" w14:textId="2DD906CC" w:rsidR="002D5691" w:rsidRDefault="002D5691" w:rsidP="002D5691">
      <w:r w:rsidRPr="006F1BFC">
        <w:t xml:space="preserve">Several systematic reviews and meta-analyses of RCTs </w:t>
      </w:r>
      <w:r>
        <w:t>have evaluated</w:t>
      </w:r>
      <w:r w:rsidRPr="006F1BFC">
        <w:t xml:space="preserve"> the effects of β-carotene supplementation on </w:t>
      </w:r>
      <w:r>
        <w:t>a range of health endpoints</w:t>
      </w:r>
      <w:r w:rsidRPr="006F1BFC">
        <w:t>. A meta-analysis of 8 RCTs included</w:t>
      </w:r>
      <w:r w:rsidRPr="00A46427" w:rsidDel="00DF40C9">
        <w:t xml:space="preserve"> </w:t>
      </w:r>
      <w:r w:rsidRPr="00A46427">
        <w:t>subjects</w:t>
      </w:r>
      <w:r w:rsidRPr="006F1BFC">
        <w:t xml:space="preserve"> aged </w:t>
      </w:r>
      <w:r>
        <w:t xml:space="preserve">from </w:t>
      </w:r>
      <w:r w:rsidRPr="006F1BFC">
        <w:t>40 to 84 years who were smokers, exposed to asbestos, at</w:t>
      </w:r>
      <w:r>
        <w:t xml:space="preserve"> </w:t>
      </w:r>
      <w:r w:rsidRPr="006F1BFC">
        <w:t xml:space="preserve">risk of </w:t>
      </w:r>
      <w:r>
        <w:t xml:space="preserve">developing </w:t>
      </w:r>
      <w:r w:rsidR="00FE1C5B">
        <w:t>cardiovascular disease (</w:t>
      </w:r>
      <w:r w:rsidRPr="006F1BFC">
        <w:t>CVD</w:t>
      </w:r>
      <w:r w:rsidR="00FE1C5B">
        <w:t>)</w:t>
      </w:r>
      <w:r w:rsidRPr="006F1BFC">
        <w:t>, at</w:t>
      </w:r>
      <w:r>
        <w:t xml:space="preserve"> </w:t>
      </w:r>
      <w:r w:rsidRPr="006F1BFC">
        <w:t xml:space="preserve">risk of </w:t>
      </w:r>
      <w:r>
        <w:t xml:space="preserve">developing </w:t>
      </w:r>
      <w:r w:rsidRPr="006F1BFC">
        <w:t>skin cancer, at</w:t>
      </w:r>
      <w:r>
        <w:t xml:space="preserve"> </w:t>
      </w:r>
      <w:r w:rsidRPr="006F1BFC">
        <w:t xml:space="preserve">risk of </w:t>
      </w:r>
      <w:r>
        <w:t xml:space="preserve">developing </w:t>
      </w:r>
      <w:r w:rsidRPr="006F1BFC">
        <w:t>cataract or vision loss</w:t>
      </w:r>
      <w:r>
        <w:t>,</w:t>
      </w:r>
      <w:r w:rsidRPr="006F1BFC">
        <w:t xml:space="preserve"> as well as healthy subjects to assess the effect of vitamin E, β-carotene, or both, </w:t>
      </w:r>
      <w:r>
        <w:t xml:space="preserve">provided as supplements, </w:t>
      </w:r>
      <w:r w:rsidRPr="006F1BFC">
        <w:t xml:space="preserve">on all-cause mortality and cardiovascular death </w:t>
      </w:r>
      <w:r w:rsidRPr="006F1BFC">
        <w:fldChar w:fldCharType="begin"/>
      </w:r>
      <w:r>
        <w:instrText>ADDIN CITAVI.PLACEHOLDER aafea449-c2b3-4a23-8b11-f0d4a8606cd4 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ml2ZWthbmFudGhhbiBldCBhbC4gMjAwMyk8L1RleHQ+DQogICAgPC9UZXh0VW5pdD4NCiAgPC9UZXh0VW5pdHM+DQo8L1BsYWNlaG9sZGVyPg==</w:instrText>
      </w:r>
      <w:r w:rsidRPr="006F1BFC">
        <w:fldChar w:fldCharType="separate"/>
      </w:r>
      <w:bookmarkStart w:id="52" w:name="_CTVP001aafea449c2b34a238b11f0d4a8606cd4"/>
      <w:r w:rsidR="00154755">
        <w:t>(Vivekananthan et al. 2003)</w:t>
      </w:r>
      <w:bookmarkEnd w:id="52"/>
      <w:r w:rsidRPr="006F1BFC">
        <w:fldChar w:fldCharType="end"/>
      </w:r>
      <w:r w:rsidRPr="006F1BFC">
        <w:t xml:space="preserve">. The </w:t>
      </w:r>
      <w:r>
        <w:t xml:space="preserve">daily intake of β-carotene ranged from </w:t>
      </w:r>
      <w:r w:rsidRPr="000F5443">
        <w:t>20 to 50 mg</w:t>
      </w:r>
      <w:r w:rsidRPr="006F1BFC">
        <w:t xml:space="preserve"> </w:t>
      </w:r>
      <w:r>
        <w:t>with</w:t>
      </w:r>
      <w:r w:rsidRPr="006F1BFC">
        <w:t xml:space="preserve"> </w:t>
      </w:r>
      <w:r>
        <w:t>intervention periods ranging</w:t>
      </w:r>
      <w:r w:rsidRPr="006F1BFC">
        <w:t xml:space="preserve"> from 1.4 to 12 years. Without observing a significant heterogeneity for any analysis</w:t>
      </w:r>
      <w:r>
        <w:t>,</w:t>
      </w:r>
      <w:r w:rsidRPr="006F1BFC">
        <w:t xml:space="preserve"> the meta-analysis concluded that β-carotene </w:t>
      </w:r>
      <w:r>
        <w:t xml:space="preserve">supplementation </w:t>
      </w:r>
      <w:r w:rsidRPr="006F1BFC">
        <w:t xml:space="preserve">slightly but significantly increased the odds ratio (OR) </w:t>
      </w:r>
      <w:r>
        <w:t>of all-cause mortality (OR 1.07</w:t>
      </w:r>
      <w:r w:rsidRPr="006F1BFC">
        <w:t xml:space="preserve"> </w:t>
      </w:r>
      <w:r>
        <w:t>[</w:t>
      </w:r>
      <w:r w:rsidRPr="006F1BFC">
        <w:t>95%</w:t>
      </w:r>
      <w:r>
        <w:t xml:space="preserve"> </w:t>
      </w:r>
      <w:r w:rsidRPr="006F1BFC">
        <w:t>CI: 1.02</w:t>
      </w:r>
      <w:r>
        <w:t xml:space="preserve">, </w:t>
      </w:r>
      <w:r w:rsidRPr="006F1BFC">
        <w:t>1.11</w:t>
      </w:r>
      <w:r>
        <w:t>]</w:t>
      </w:r>
      <w:r w:rsidRPr="006F1BFC">
        <w:t>, p</w:t>
      </w:r>
      <w:r>
        <w:t xml:space="preserve"> </w:t>
      </w:r>
      <w:r w:rsidRPr="006F1BFC">
        <w:t>=</w:t>
      </w:r>
      <w:r>
        <w:t xml:space="preserve"> </w:t>
      </w:r>
      <w:r w:rsidRPr="006F1BFC">
        <w:t>0.003</w:t>
      </w:r>
      <w:r>
        <w:t>, n = 138,</w:t>
      </w:r>
      <w:r w:rsidRPr="006F1BFC">
        <w:t xml:space="preserve">113) and </w:t>
      </w:r>
      <w:r>
        <w:t>cardiovascular death (OR 1.1</w:t>
      </w:r>
      <w:r w:rsidRPr="006F1BFC">
        <w:t xml:space="preserve"> </w:t>
      </w:r>
      <w:r>
        <w:t>[</w:t>
      </w:r>
      <w:r w:rsidRPr="006F1BFC">
        <w:t>95%</w:t>
      </w:r>
      <w:r>
        <w:t xml:space="preserve"> </w:t>
      </w:r>
      <w:r w:rsidRPr="006F1BFC">
        <w:t>CI: 1.03</w:t>
      </w:r>
      <w:r>
        <w:t xml:space="preserve">, </w:t>
      </w:r>
      <w:r w:rsidRPr="006F1BFC">
        <w:t>1.17</w:t>
      </w:r>
      <w:r>
        <w:t>]</w:t>
      </w:r>
      <w:r w:rsidRPr="006F1BFC">
        <w:t>, p</w:t>
      </w:r>
      <w:r>
        <w:t xml:space="preserve"> </w:t>
      </w:r>
      <w:r w:rsidRPr="006F1BFC">
        <w:t>=</w:t>
      </w:r>
      <w:r>
        <w:t xml:space="preserve"> </w:t>
      </w:r>
      <w:r w:rsidRPr="006F1BFC">
        <w:t>0.003</w:t>
      </w:r>
      <w:r>
        <w:t xml:space="preserve">, </w:t>
      </w:r>
      <w:r w:rsidRPr="00453C23">
        <w:t>n</w:t>
      </w:r>
      <w:r>
        <w:t xml:space="preserve"> </w:t>
      </w:r>
      <w:r w:rsidRPr="00453C23">
        <w:t>=</w:t>
      </w:r>
      <w:r>
        <w:t xml:space="preserve"> 131, 551</w:t>
      </w:r>
      <w:r w:rsidRPr="006F1BFC">
        <w:t xml:space="preserve">). </w:t>
      </w:r>
      <w:r>
        <w:t xml:space="preserve">The pooled estimates in these meta-analyses were, however, not exclusively drawn from RCTs in which </w:t>
      </w:r>
      <w:r w:rsidRPr="006F1BFC">
        <w:t>β-carotene</w:t>
      </w:r>
      <w:r w:rsidDel="00413D72">
        <w:t xml:space="preserve"> </w:t>
      </w:r>
      <w:r>
        <w:t xml:space="preserve">was the only intervention and therefore the findings cannot be directly attributed to </w:t>
      </w:r>
      <w:r w:rsidRPr="00413D72">
        <w:t>β-carotene</w:t>
      </w:r>
      <w:r>
        <w:t>.</w:t>
      </w:r>
    </w:p>
    <w:p w14:paraId="31D15052" w14:textId="77777777" w:rsidR="002D5691" w:rsidRDefault="002D5691" w:rsidP="002D5691"/>
    <w:p w14:paraId="460339EC" w14:textId="4A72304B" w:rsidR="002D5691" w:rsidRDefault="002D5691" w:rsidP="002D5691">
      <w:r w:rsidRPr="006F1BFC">
        <w:t xml:space="preserve">Bjelakovic et al. </w:t>
      </w:r>
      <w:r w:rsidRPr="006F1BFC">
        <w:fldChar w:fldCharType="begin"/>
      </w:r>
      <w:r>
        <w:instrText>ADDIN CITAVI.PLACEHOLDER 6bae418a-7f75-4e67-be47-03ec3cc79fda PFBsYWNlaG9sZGVyPg0KICA8QWRkSW5WZXJzaW9uPjUuNS4wLjE8L0FkZEluVmVyc2lvbj4NCiAgPElkPjZiYWU0MThhLTdmNzUtNGU2Ny1iZTQ3LTAzZWMzY2M3OWZkYTwvSWQ+DQogIDxFbnRyaWVzPg0KICAgIDxFbnRyeT4NCiAgICAgIDxJZD5mZjAxZWNlNy1lOWVjLTQxODAtODgyZS0wYWFmYzkxYmUzZTc8L0lkPg0KICAgICAgPFJlZmVyZW5jZUlkPmZlZGNhYjIzLTQxYmItNDBkNi1iYjk2LTYzYTZiYjk5NzlmOD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IpPC9UZXh0Pg0KICAgIDwvVGV4dFVuaXQ+DQogIDwvVGV4dFVuaXRzPg0KPC9QbGFjZWhvbGRlcj4=</w:instrText>
      </w:r>
      <w:r w:rsidRPr="006F1BFC">
        <w:fldChar w:fldCharType="separate"/>
      </w:r>
      <w:bookmarkStart w:id="53" w:name="_CTVP0016bae418a7f754e67be4703ec3cc79fda"/>
      <w:r w:rsidR="00154755">
        <w:t>(2012)</w:t>
      </w:r>
      <w:bookmarkEnd w:id="53"/>
      <w:r w:rsidRPr="006F1BFC">
        <w:fldChar w:fldCharType="end"/>
      </w:r>
      <w:r w:rsidRPr="006F1BFC">
        <w:t xml:space="preserve"> updated their </w:t>
      </w:r>
      <w:r>
        <w:t xml:space="preserve">earlier </w:t>
      </w:r>
      <w:r w:rsidRPr="006F1BFC">
        <w:t xml:space="preserve">systematic review of </w:t>
      </w:r>
      <w:r>
        <w:t xml:space="preserve">supplementation with </w:t>
      </w:r>
      <w:r w:rsidRPr="006F1BFC">
        <w:t xml:space="preserve">antioxidants </w:t>
      </w:r>
      <w:r>
        <w:t xml:space="preserve">and </w:t>
      </w:r>
      <w:r w:rsidRPr="006F1BFC">
        <w:t xml:space="preserve">mortality </w:t>
      </w:r>
      <w:r w:rsidRPr="006F1BFC">
        <w:fldChar w:fldCharType="begin"/>
      </w:r>
      <w:r>
        <w:instrText>ADDIN CITAVI.PLACEHOLDER fbeaa084-afb9-4fa4-807d-d773a25046d3 PFBsYWNlaG9sZGVyPg0KICA8QWRkSW5WZXJzaW9uPjUuNS4wLjE8L0FkZEluVmVyc2lvbj4NCiAgPElkPmZiZWFhMDg0LWFmYjktNGZhNC04MDdkLWQ3NzNhMjUwNDZkMzwvSWQ+DQogIDxFbnRyaWVzPg0KICAgIDxFbnRyeT4NCiAgICAgIDxJZD5iYjkzOGEyNi01MWE3LTQ2ODUtYWQwMS0zMzM3MDY1MzJjMWQ8L0lkPg0KICAgICAgPFJlZmVyZW5jZUlkPmI1ZmE2ZWI5LTQ0NTYtNGRkNC04ZDJhLTUzYzVlNTMxMjY5MT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amVsYWtvdmljIGV0IGFsLiAyMDA4KTwvVGV4dD4NCiAgICA8L1RleHRVbml0Pg0KICA8L1RleHRVbml0cz4NCjwvUGxhY2Vob2xkZXI+</w:instrText>
      </w:r>
      <w:r w:rsidRPr="006F1BFC">
        <w:fldChar w:fldCharType="separate"/>
      </w:r>
      <w:bookmarkStart w:id="54" w:name="_CTVP001fbeaa084afb94fa4807dd773a25046d3"/>
      <w:r w:rsidR="00154755">
        <w:t>(Bjelakovic et al. 2008)</w:t>
      </w:r>
      <w:bookmarkEnd w:id="54"/>
      <w:r w:rsidRPr="006F1BFC">
        <w:fldChar w:fldCharType="end"/>
      </w:r>
      <w:r>
        <w:t>.</w:t>
      </w:r>
      <w:r w:rsidRPr="006F1BFC">
        <w:t xml:space="preserve"> </w:t>
      </w:r>
      <w:r>
        <w:t>Twenty-six</w:t>
      </w:r>
      <w:r w:rsidRPr="006F1BFC" w:rsidDel="00135BC6">
        <w:t xml:space="preserve"> </w:t>
      </w:r>
      <w:r w:rsidRPr="006F1BFC">
        <w:t xml:space="preserve">RCTs with low risk of bias </w:t>
      </w:r>
      <w:r>
        <w:t xml:space="preserve">were analysed </w:t>
      </w:r>
      <w:r w:rsidRPr="006F1BFC">
        <w:t xml:space="preserve">that included 173,006 subjects </w:t>
      </w:r>
      <w:r>
        <w:t>who were</w:t>
      </w:r>
      <w:r w:rsidRPr="00A46427">
        <w:t xml:space="preserve"> healthy </w:t>
      </w:r>
      <w:r>
        <w:t>or in a stable phase of</w:t>
      </w:r>
      <w:r w:rsidRPr="00A46427">
        <w:t xml:space="preserve"> </w:t>
      </w:r>
      <w:r w:rsidRPr="00A46427">
        <w:lastRenderedPageBreak/>
        <w:t>various diseases</w:t>
      </w:r>
      <w:r>
        <w:t xml:space="preserve"> such as gastrointestinal, cardiovascular, neurological, ocular, dermatological, rheumatoid, renal or endocrine diseases. These subjects</w:t>
      </w:r>
      <w:r w:rsidRPr="00A46427">
        <w:t xml:space="preserve"> </w:t>
      </w:r>
      <w:r>
        <w:t>received</w:t>
      </w:r>
      <w:r w:rsidRPr="006F1BFC">
        <w:t xml:space="preserve"> </w:t>
      </w:r>
      <w:r w:rsidRPr="000F5443">
        <w:t>1.2 to 50</w:t>
      </w:r>
      <w:r>
        <w:t> mg (</w:t>
      </w:r>
      <w:r w:rsidRPr="000F5443">
        <w:t>mean dose 15.5 mg</w:t>
      </w:r>
      <w:r>
        <w:t xml:space="preserve">) of </w:t>
      </w:r>
      <w:r w:rsidRPr="006F1BFC">
        <w:t xml:space="preserve">β-carotene </w:t>
      </w:r>
      <w:r>
        <w:t xml:space="preserve">either used singly or in combination with other antioxidants </w:t>
      </w:r>
      <w:r w:rsidRPr="006F1BFC">
        <w:t>as supplements</w:t>
      </w:r>
      <w:r>
        <w:t xml:space="preserve"> daily or on alternative days </w:t>
      </w:r>
      <w:r w:rsidRPr="006F1BFC">
        <w:t xml:space="preserve">for an average of 3 years. No new studies </w:t>
      </w:r>
      <w:r>
        <w:t>providing</w:t>
      </w:r>
      <w:r w:rsidRPr="006F1BFC">
        <w:t xml:space="preserve"> only β-carotene were added to the meta-analysis in the updated systematic review. In the </w:t>
      </w:r>
      <w:r>
        <w:t xml:space="preserve">trials with </w:t>
      </w:r>
      <w:r w:rsidRPr="006F1BFC">
        <w:t>low risk of bia</w:t>
      </w:r>
      <w:r>
        <w:t xml:space="preserve">s, there was a small but statistically significant </w:t>
      </w:r>
      <w:r w:rsidRPr="006F1BFC">
        <w:t xml:space="preserve">increase </w:t>
      </w:r>
      <w:r>
        <w:t>in</w:t>
      </w:r>
      <w:r w:rsidRPr="006F1BFC">
        <w:t xml:space="preserve"> mortality </w:t>
      </w:r>
      <w:r>
        <w:t xml:space="preserve">in the meta-analysis of </w:t>
      </w:r>
      <w:r w:rsidRPr="006F1BFC">
        <w:t xml:space="preserve">β-carotene </w:t>
      </w:r>
      <w:r>
        <w:t xml:space="preserve">used singly or in combination with other antioxidants </w:t>
      </w:r>
      <w:r w:rsidR="00FE1C5B">
        <w:t>(risk ratio (</w:t>
      </w:r>
      <w:r>
        <w:t>RR</w:t>
      </w:r>
      <w:r w:rsidR="00FE1C5B">
        <w:t>)</w:t>
      </w:r>
      <w:r>
        <w:t xml:space="preserve"> 1.05 [95% CI: 1.01, </w:t>
      </w:r>
      <w:r w:rsidRPr="006F1BFC">
        <w:t>1.09</w:t>
      </w:r>
      <w:r>
        <w:t>]</w:t>
      </w:r>
      <w:r w:rsidRPr="006F1BFC">
        <w:t>, p</w:t>
      </w:r>
      <w:r>
        <w:t xml:space="preserve"> </w:t>
      </w:r>
      <w:r w:rsidRPr="006F1BFC">
        <w:t>=</w:t>
      </w:r>
      <w:r>
        <w:t xml:space="preserve"> </w:t>
      </w:r>
      <w:r w:rsidRPr="006F1BFC">
        <w:t xml:space="preserve">0.019). </w:t>
      </w:r>
      <w:r>
        <w:t>It is however not possible to separate</w:t>
      </w:r>
      <w:r w:rsidDel="00135BC6">
        <w:t xml:space="preserve"> </w:t>
      </w:r>
      <w:r>
        <w:t xml:space="preserve">any effect of </w:t>
      </w:r>
      <w:r w:rsidRPr="006F1BFC">
        <w:t>β-carotene</w:t>
      </w:r>
      <w:r>
        <w:t xml:space="preserve"> from that of the other antioxidants used in the interventions. </w:t>
      </w:r>
    </w:p>
    <w:p w14:paraId="04D1EE4D" w14:textId="77777777" w:rsidR="002D5691" w:rsidRDefault="002D5691" w:rsidP="002D5691"/>
    <w:p w14:paraId="04AFB21B" w14:textId="1A1B0898" w:rsidR="002D5691" w:rsidRPr="006F1BFC" w:rsidRDefault="002D5691" w:rsidP="002D5691">
      <w:r w:rsidRPr="006F1BFC">
        <w:t xml:space="preserve">In 2013, Bjelakovic et al. </w:t>
      </w:r>
      <w:r>
        <w:t>published</w:t>
      </w:r>
      <w:r w:rsidRPr="006F1BFC">
        <w:t xml:space="preserve"> </w:t>
      </w:r>
      <w:r>
        <w:t>a</w:t>
      </w:r>
      <w:r w:rsidRPr="006F1BFC">
        <w:t xml:space="preserve"> meta-analysis of antioxidants and all-cause mortality</w:t>
      </w:r>
      <w:r>
        <w:t xml:space="preserve"> in </w:t>
      </w:r>
      <w:r w:rsidRPr="006F1BFC">
        <w:t xml:space="preserve">subjects </w:t>
      </w:r>
      <w:r>
        <w:t>who were</w:t>
      </w:r>
      <w:r w:rsidRPr="00A46427">
        <w:t xml:space="preserve"> healthy </w:t>
      </w:r>
      <w:r>
        <w:t>or in a stable phase of</w:t>
      </w:r>
      <w:r w:rsidRPr="00A46427">
        <w:t xml:space="preserve"> various diseases</w:t>
      </w:r>
      <w:r w:rsidRPr="006F1BFC">
        <w:t xml:space="preserve"> which was based on their previous systematic review and meta-analysis </w:t>
      </w:r>
      <w:r>
        <w:fldChar w:fldCharType="begin"/>
      </w:r>
      <w:r>
        <w:instrText>ADDIN CITAVI.PLACEHOLDER 67182bfc-02e6-4292-82fe-0b67d0997a8e PFBsYWNlaG9sZGVyPg0KICA8QWRkSW5WZXJzaW9uPjUuNS4wLjE8L0FkZEluVmVyc2lvbj4NCiAgPElkPjY3MTgyYmZjLTAyZTYtNDI5Mi04MmZlLTBiNjdkMDk5N2E4ZTwvSWQ+DQogIDxFbnRyaWVzPg0KICAgIDxFbnRyeT4NCiAgICAgIDxJZD4xODM2NTBkOS1lYThmLTRjYmUtOTg5OC1iNDlmMWQzMzM1YjE8L0lkPg0KICAgICAgPFJlZmVyZW5jZUlkPmZlZGNhYjIzLTQxYmItNDBkNi1iYjk2LTYzYTZiYjk5NzlmOD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amVsYWtvdmljIGV0IGFsLiAyMDEyKTwvVGV4dD4NCiAgICA8L1RleHRVbml0Pg0KICA8L1RleHRVbml0cz4NCjwvUGxhY2Vob2xkZXI+</w:instrText>
      </w:r>
      <w:r>
        <w:fldChar w:fldCharType="separate"/>
      </w:r>
      <w:bookmarkStart w:id="55" w:name="_CTVP00167182bfc02e6429282fe0b67d0997a8e"/>
      <w:r w:rsidR="00154755">
        <w:t>(Bjelakovic et al. 2012)</w:t>
      </w:r>
      <w:bookmarkEnd w:id="55"/>
      <w:r>
        <w:fldChar w:fldCharType="end"/>
      </w:r>
      <w:r w:rsidRPr="006F1BFC">
        <w:t xml:space="preserve">. </w:t>
      </w:r>
      <w:r>
        <w:t xml:space="preserve">It was </w:t>
      </w:r>
      <w:r w:rsidRPr="006F1BFC">
        <w:t>conclude</w:t>
      </w:r>
      <w:r>
        <w:t>d</w:t>
      </w:r>
      <w:r w:rsidRPr="006F1BFC">
        <w:t xml:space="preserve"> that β-carotene</w:t>
      </w:r>
      <w:r>
        <w:t>,</w:t>
      </w:r>
      <w:r w:rsidRPr="006F1BFC">
        <w:t xml:space="preserve"> </w:t>
      </w:r>
      <w:r>
        <w:t xml:space="preserve">considered to be administered singly in 7 of the included studies with </w:t>
      </w:r>
      <w:r w:rsidRPr="00E57F96">
        <w:t xml:space="preserve">43,019 </w:t>
      </w:r>
      <w:r>
        <w:t>subjects, at</w:t>
      </w:r>
      <w:r w:rsidRPr="006F1BFC">
        <w:t xml:space="preserve"> dose</w:t>
      </w:r>
      <w:r>
        <w:t>s</w:t>
      </w:r>
      <w:r w:rsidRPr="006F1BFC">
        <w:t xml:space="preserve"> </w:t>
      </w:r>
      <w:r>
        <w:t xml:space="preserve">ranging between </w:t>
      </w:r>
      <w:r w:rsidRPr="00323CBF">
        <w:t>25 and 50 mg/day</w:t>
      </w:r>
      <w:r>
        <w:t xml:space="preserve"> </w:t>
      </w:r>
      <w:r w:rsidRPr="006F1BFC">
        <w:t xml:space="preserve">significantly </w:t>
      </w:r>
      <w:r>
        <w:t>increased all-cause</w:t>
      </w:r>
      <w:r w:rsidRPr="006F1BFC">
        <w:t xml:space="preserve"> mortality (RR 1.06 </w:t>
      </w:r>
      <w:r>
        <w:t>[</w:t>
      </w:r>
      <w:r w:rsidRPr="006F1BFC">
        <w:t>95% CI</w:t>
      </w:r>
      <w:r>
        <w:t>:</w:t>
      </w:r>
      <w:r w:rsidRPr="006F1BFC">
        <w:t xml:space="preserve"> 1.02</w:t>
      </w:r>
      <w:r>
        <w:t xml:space="preserve">, </w:t>
      </w:r>
      <w:r w:rsidRPr="006F1BFC">
        <w:t>1.</w:t>
      </w:r>
      <w:r>
        <w:t>10]</w:t>
      </w:r>
      <w:r w:rsidRPr="006F1BFC">
        <w:t>)</w:t>
      </w:r>
      <w:r>
        <w:t xml:space="preserve"> when compared with placebo</w:t>
      </w:r>
      <w:r w:rsidRPr="006F1BFC">
        <w:t>.</w:t>
      </w:r>
      <w:r>
        <w:t xml:space="preserve"> The authors have not identified these 7 studies which seem to have included RCTs using </w:t>
      </w:r>
      <w:r w:rsidRPr="006F1BFC">
        <w:t>β-carotene</w:t>
      </w:r>
      <w:r>
        <w:t xml:space="preserve"> in combination with either vitamin C and/or selenium; both were disregarded by the authors as concomitant interventions. Due to the concerns around</w:t>
      </w:r>
      <w:r w:rsidRPr="00E771E6">
        <w:t xml:space="preserve"> </w:t>
      </w:r>
      <w:r>
        <w:t>the interventions in the</w:t>
      </w:r>
      <w:r w:rsidRPr="00E771E6">
        <w:t xml:space="preserve"> </w:t>
      </w:r>
      <w:r>
        <w:t>studies included in the meta-analysis, the reported effect estimate of the intervention in the 7 studies on all-cause</w:t>
      </w:r>
      <w:r w:rsidRPr="006F1BFC">
        <w:t xml:space="preserve"> mortality </w:t>
      </w:r>
      <w:r>
        <w:t xml:space="preserve">cannot be attributed to </w:t>
      </w:r>
      <w:r w:rsidRPr="006F1BFC">
        <w:t>β-carotene</w:t>
      </w:r>
      <w:r>
        <w:t xml:space="preserve"> alone.</w:t>
      </w:r>
    </w:p>
    <w:p w14:paraId="635056C6" w14:textId="77777777" w:rsidR="002D5691" w:rsidRPr="006F1BFC" w:rsidRDefault="002D5691" w:rsidP="002D5691"/>
    <w:p w14:paraId="1C1DE723" w14:textId="09C8FD2C" w:rsidR="002D5691" w:rsidRDefault="002D5691" w:rsidP="002D5691">
      <w:r>
        <w:t>Earlier publications</w:t>
      </w:r>
      <w:r w:rsidRPr="006F1BFC">
        <w:t xml:space="preserve"> have inversely correlated </w:t>
      </w:r>
      <w:r>
        <w:t>d</w:t>
      </w:r>
      <w:r w:rsidRPr="006F1BFC">
        <w:t xml:space="preserve">ietary β-carotene intake and blood levels of retinol with the risk of </w:t>
      </w:r>
      <w:r>
        <w:t xml:space="preserve">different types of </w:t>
      </w:r>
      <w:r w:rsidRPr="006F1BFC">
        <w:t xml:space="preserve">cancer in humans </w:t>
      </w:r>
      <w:r w:rsidRPr="006F1BFC">
        <w:fldChar w:fldCharType="begin"/>
      </w:r>
      <w:r>
        <w:instrText>ADDIN CITAVI.PLACEHOLDER e9ea8985-80b5-4f84-aa8e-edcb8efe648f PFBsYWNlaG9sZGVyPg0KICA8QWRkSW5WZXJzaW9uPjUuNS4wLjE8L0FkZEluVmVyc2lvbj4NCiAgPElkPmU5ZWE4OTg1LTgwYjUtNGY4NC1hYThlLWVkY2I4ZWZlNjQ4ZjwvSWQ+DQogIDxFbnRyaWVzPg0KICAgIDxFbnRyeT4NCiAgICAgIDxJZD5mMWRkMWNmNS0zYTdiLTQxM2MtODc3Yi0zOGQxNjhiZTU3OGE8L0lkPg0KICAgICAgPFJlZmVyZW5jZUlkPmNlODg1YTM1LThlOTctNGRhNy1iODM4LTYyMmZlNzY3ODY3Mj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BldG8gZXQgYWwuIDE5ODEpPC9UZXh0Pg0KICAgIDwvVGV4dFVuaXQ+DQogIDwvVGV4dFVuaXRzPg0KPC9QbGFjZWhvbGRlcj4=</w:instrText>
      </w:r>
      <w:r w:rsidRPr="006F1BFC">
        <w:fldChar w:fldCharType="separate"/>
      </w:r>
      <w:bookmarkStart w:id="56" w:name="_CTVP001e9ea898580b54f84aa8eedcb8efe648f"/>
      <w:r w:rsidR="00154755">
        <w:t>(Peto et al. 1981)</w:t>
      </w:r>
      <w:bookmarkEnd w:id="56"/>
      <w:r w:rsidRPr="006F1BFC">
        <w:fldChar w:fldCharType="end"/>
      </w:r>
      <w:r w:rsidRPr="006F1BFC">
        <w:t xml:space="preserve">. </w:t>
      </w:r>
      <w:r>
        <w:t xml:space="preserve">This finding resulted in studies investigating whether oral supplementation with </w:t>
      </w:r>
      <w:r w:rsidRPr="007278D8">
        <w:t xml:space="preserve">β-carotene </w:t>
      </w:r>
      <w:r>
        <w:t xml:space="preserve">can reduce the incidence of different types of cancer. One of these </w:t>
      </w:r>
      <w:r w:rsidRPr="006F1BFC">
        <w:t>RCT</w:t>
      </w:r>
      <w:r>
        <w:t>s</w:t>
      </w:r>
      <w:r w:rsidRPr="006F1BFC">
        <w:t xml:space="preserve"> was designed to test whether β-carotene reduced the risk of new cancers in 1805 subjects (70:30 males to females, average </w:t>
      </w:r>
      <w:r w:rsidRPr="00E0473A">
        <w:t>age 65 years</w:t>
      </w:r>
      <w:r w:rsidRPr="006F1BFC">
        <w:t xml:space="preserve">) who were diagnosed with a non-melanoma skin cancer </w:t>
      </w:r>
      <w:r w:rsidRPr="006F1BFC">
        <w:fldChar w:fldCharType="begin"/>
      </w:r>
      <w:r>
        <w:instrText>ADDIN CITAVI.PLACEHOLDER 43c88cf5-9d32-4e80-89ea-45a35eac15c2 PFBsYWNlaG9sZGVyPg0KICA8QWRkSW5WZXJzaW9uPjUuNS4wLjE8L0FkZEluVmVyc2lvbj4NCiAgPElkPjQzYzg4Y2Y1LTlkMzItNGU4MC04OWVhLTQ1YTM1ZWFjMTVjMjwvSWQ+DQogIDxFbnRyaWVzPg0KICAgIDxFbnRyeT4NCiAgICAgIDxJZD44NzM2OWE4YS01ZTBjLTQ0NDMtOTkzNy0yZmExNDBhYmY0MDA8L0lkPg0KICAgICAgPFJlZmVyZW5jZUlkPjRkMGFhNWE0LTM3YjAtNDM0YS1hZDI5LTNmNGI2NTgzZTQ5Mz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3JlZW5iZXJnIGV0IGFsLiAxOTkwKTwvVGV4dD4NCiAgICA8L1RleHRVbml0Pg0KICA8L1RleHRVbml0cz4NCjwvUGxhY2Vob2xkZXI+</w:instrText>
      </w:r>
      <w:r w:rsidRPr="006F1BFC">
        <w:fldChar w:fldCharType="separate"/>
      </w:r>
      <w:bookmarkStart w:id="57" w:name="_CTVP00143c88cf59d324e8089ea45a35eac15c2"/>
      <w:r w:rsidR="00154755">
        <w:t>(Greenberg et al. 1990)</w:t>
      </w:r>
      <w:bookmarkEnd w:id="57"/>
      <w:r w:rsidRPr="006F1BFC">
        <w:fldChar w:fldCharType="end"/>
      </w:r>
      <w:r w:rsidRPr="006F1BFC">
        <w:t>. Participants in the intervention group</w:t>
      </w:r>
      <w:r>
        <w:t xml:space="preserve"> (n = 913)</w:t>
      </w:r>
      <w:r w:rsidRPr="006F1BFC">
        <w:t xml:space="preserve"> received capsules containing </w:t>
      </w:r>
      <w:r w:rsidRPr="00323CBF">
        <w:t>50 mg</w:t>
      </w:r>
      <w:r w:rsidRPr="006F1BFC">
        <w:t xml:space="preserve"> β-carotene per day. The intervention lasted for </w:t>
      </w:r>
      <w:r w:rsidRPr="00E0473A">
        <w:t>five years</w:t>
      </w:r>
      <w:r w:rsidRPr="006F1BFC">
        <w:t xml:space="preserve"> and the follow-up period lasted for another five years. There was no difference between the intervention and the placebo groups in the incidence of the first new non-melanoma skin can</w:t>
      </w:r>
      <w:r>
        <w:t>cer with relative rate of 1.05 [</w:t>
      </w:r>
      <w:r w:rsidRPr="006F1BFC">
        <w:t>95% CI: 0.91</w:t>
      </w:r>
      <w:r>
        <w:t xml:space="preserve">, </w:t>
      </w:r>
      <w:r w:rsidRPr="006F1BFC">
        <w:t>1.22</w:t>
      </w:r>
      <w:r>
        <w:t>]</w:t>
      </w:r>
      <w:r w:rsidRPr="006F1BFC">
        <w:t xml:space="preserve"> and no adverse health effects </w:t>
      </w:r>
      <w:r>
        <w:t xml:space="preserve">attributable to </w:t>
      </w:r>
      <w:r w:rsidRPr="00420640">
        <w:t xml:space="preserve">β-carotene </w:t>
      </w:r>
      <w:r>
        <w:t xml:space="preserve">supplementation </w:t>
      </w:r>
      <w:r w:rsidRPr="006F1BFC">
        <w:t xml:space="preserve">were reported. </w:t>
      </w:r>
    </w:p>
    <w:p w14:paraId="4238F132" w14:textId="77777777" w:rsidR="002D5691" w:rsidRDefault="002D5691" w:rsidP="002D5691"/>
    <w:p w14:paraId="1D89EFF2" w14:textId="78F36236" w:rsidR="002D5691" w:rsidRDefault="002D5691" w:rsidP="002D5691">
      <w:r w:rsidRPr="006F1BFC">
        <w:t xml:space="preserve">A community-based, placebo-controlled randomised trial that lasted for 4.5 years and enrolled 1621 residents of southeast Queensland aged between 20 and 69 years investigated </w:t>
      </w:r>
      <w:r>
        <w:t>the ability of</w:t>
      </w:r>
      <w:r w:rsidRPr="006F1BFC">
        <w:t xml:space="preserve"> β-carotene to prevent skin cancers as compared with sunscreen </w:t>
      </w:r>
      <w:r w:rsidRPr="006F1BFC">
        <w:fldChar w:fldCharType="begin"/>
      </w:r>
      <w:r>
        <w:instrText>ADDIN CITAVI.PLACEHOLDER d675c883-f753-46e5-9ecc-3cdfcaa469b6 PFBsYWNlaG9sZGVyPg0KICA8QWRkSW5WZXJzaW9uPjUuNS4wLjE8L0FkZEluVmVyc2lvbj4NCiAgPElkPmQ2NzVjODgzLWY3NTMtNDZlNS05ZWNjLTNjZGZjYWE0NjliNjwvSWQ+DQogIDxFbnRyaWVzPg0KICAgIDxFbnRyeT4NCiAgICAgIDxJZD4yY2U3MWE4NS02Njc4LTQzZTgtOGE2Yi1iMTUzYjc4YTFlMjA8L0lkPg0KICAgICAgPFJlZmVyZW5jZUlkPmVmY2Q3YmEwLWY1NmUtNDcwYy04NDM0LTQxMGUxNDg1MmU4Mz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yZWVuIGV0IGFsLiAxOTk5KTwvVGV4dD4NCiAgICA8L1RleHRVbml0Pg0KICA8L1RleHRVbml0cz4NCjwvUGxhY2Vob2xkZXI+</w:instrText>
      </w:r>
      <w:r w:rsidRPr="006F1BFC">
        <w:fldChar w:fldCharType="separate"/>
      </w:r>
      <w:bookmarkStart w:id="58" w:name="_CTVP001d675c883f75346e59ecc3cdfcaa469b6"/>
      <w:r w:rsidR="00154755">
        <w:t>(Green et al. 1999)</w:t>
      </w:r>
      <w:bookmarkEnd w:id="58"/>
      <w:r w:rsidRPr="006F1BFC">
        <w:fldChar w:fldCharType="end"/>
      </w:r>
      <w:r w:rsidRPr="006F1BFC">
        <w:t xml:space="preserve">. The study concluded that daily supplementation of </w:t>
      </w:r>
      <w:r w:rsidRPr="00323CBF">
        <w:t>30 mg</w:t>
      </w:r>
      <w:r w:rsidRPr="006F1BFC">
        <w:t xml:space="preserve"> β-carotene did not </w:t>
      </w:r>
      <w:r>
        <w:t xml:space="preserve">affect </w:t>
      </w:r>
      <w:r w:rsidRPr="006F1BFC">
        <w:t>the rate</w:t>
      </w:r>
      <w:r>
        <w:t xml:space="preserve"> ratio</w:t>
      </w:r>
      <w:r w:rsidRPr="006F1BFC">
        <w:t xml:space="preserve">s of either basal-cell and squamous-cell types of skin cancer. Following up on </w:t>
      </w:r>
      <w:r>
        <w:t xml:space="preserve">the </w:t>
      </w:r>
      <w:r w:rsidRPr="006F1BFC">
        <w:t xml:space="preserve">Green et al. </w:t>
      </w:r>
      <w:r w:rsidRPr="006F1BFC">
        <w:fldChar w:fldCharType="begin"/>
      </w:r>
      <w:r>
        <w:instrText>ADDIN CITAVI.PLACEHOLDER 518c04c5-9275-4853-8b21-a564468bba2a PFBsYWNlaG9sZGVyPg0KICA8QWRkSW5WZXJzaW9uPjUuNS4wLjE8L0FkZEluVmVyc2lvbj4NCiAgPElkPjUxOGMwNGM1LTkyNzUtNDg1My04YjIxLWE1NjQ0NjhiYmEyYTwvSWQ+DQogIDxFbnRyaWVzPg0KICAgIDxFbnRyeT4NCiAgICAgIDxJZD40OWRmZGY0Yi05NDFjLTRlNDItYjQ0MS0xNGY5ODI1ZTY2MTM8L0lkPg0KICAgICAgPFJlZmVyZW5jZUlkPmVmY2Q3YmEwLWY1NmUtNDcwYy04NDM0LTQxMGUxNDg1MmU4Mz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xOTk5KTwvVGV4dD4NCiAgICA8L1RleHRVbml0Pg0KICA8L1RleHRVbml0cz4NCjwvUGxhY2Vob2xkZXI+</w:instrText>
      </w:r>
      <w:r w:rsidRPr="006F1BFC">
        <w:fldChar w:fldCharType="separate"/>
      </w:r>
      <w:bookmarkStart w:id="59" w:name="_CTVP001518c04c5927548538b21a564468bba2a"/>
      <w:r w:rsidR="00154755">
        <w:t>(1999)</w:t>
      </w:r>
      <w:bookmarkEnd w:id="59"/>
      <w:r w:rsidRPr="006F1BFC">
        <w:fldChar w:fldCharType="end"/>
      </w:r>
      <w:r w:rsidRPr="006F1BFC">
        <w:t xml:space="preserve"> study, Hughes et al. </w:t>
      </w:r>
      <w:r w:rsidRPr="006F1BFC">
        <w:fldChar w:fldCharType="begin"/>
      </w:r>
      <w:r>
        <w:instrText>ADDIN CITAVI.PLACEHOLDER 3cbc24e1-10d8-4c1b-9548-e96f3e4b776b PFBsYWNlaG9sZGVyPg0KICA8QWRkSW5WZXJzaW9uPjUuNS4wLjE8L0FkZEluVmVyc2lvbj4NCiAgPElkPjNjYmMyNGUxLTEwZDgtNGMxYi05NTQ4LWU5NmYzZTRiNzc2YjwvSWQ+DQogIDxFbnRyaWVzPg0KICAgIDxFbnRyeT4NCiAgICAgIDxJZD4zOTMyOGM1Yy0zZmYzLTQ3MmYtODU1OS1iNjA4OTZmNmMwZjM8L0lkPg0KICAgICAgPFJlZmVyZW5jZUlkPjg1NWE1Yzg4LTIxNzAtNDNkZS1hYmVhLTEzMzQ1ZWY5MDJlNj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Myk8L1RleHQ+DQogICAgPC9UZXh0VW5pdD4NCiAgPC9UZXh0VW5pdHM+DQo8L1BsYWNlaG9sZGVyPg==</w:instrText>
      </w:r>
      <w:r w:rsidRPr="006F1BFC">
        <w:fldChar w:fldCharType="separate"/>
      </w:r>
      <w:bookmarkStart w:id="60" w:name="_CTVP0013cbc24e110d84c1b9548e96f3e4b776b"/>
      <w:r w:rsidR="00154755">
        <w:t>(2013)</w:t>
      </w:r>
      <w:bookmarkEnd w:id="60"/>
      <w:r w:rsidRPr="006F1BFC">
        <w:fldChar w:fldCharType="end"/>
      </w:r>
      <w:r w:rsidRPr="006F1BFC">
        <w:t xml:space="preserve"> conducted a randomised, placebo-controlled trial on the subjects younger than 55 years of age (n = 903) in the 1621 subjects studied earlier. </w:t>
      </w:r>
      <w:r>
        <w:t>The study</w:t>
      </w:r>
      <w:r w:rsidRPr="006F1BFC">
        <w:t xml:space="preserve"> investigated whether the regular use of sunscreen compared with discretionary use or </w:t>
      </w:r>
      <w:r w:rsidRPr="006F1BFC">
        <w:rPr>
          <w:rFonts w:cs="Arial"/>
        </w:rPr>
        <w:t>β</w:t>
      </w:r>
      <w:r w:rsidRPr="006F1BFC">
        <w:t xml:space="preserve">-carotene supplements can retard skin aging. </w:t>
      </w:r>
      <w:r>
        <w:t>After</w:t>
      </w:r>
      <w:r w:rsidRPr="006F1BFC">
        <w:t xml:space="preserve"> 4.5 years of β-carotene supplementation at </w:t>
      </w:r>
      <w:r w:rsidRPr="00323CBF">
        <w:t>30 mg/day</w:t>
      </w:r>
      <w:r>
        <w:t>,</w:t>
      </w:r>
      <w:r w:rsidRPr="006F1BFC">
        <w:t xml:space="preserve"> no overall effect on skin aging </w:t>
      </w:r>
      <w:r>
        <w:t xml:space="preserve">has been observed in the studied population. There was no difference in increases in microtopography grades among persons allocated to </w:t>
      </w:r>
      <w:r w:rsidRPr="006F1BFC">
        <w:t>β</w:t>
      </w:r>
      <w:r>
        <w:t>-</w:t>
      </w:r>
      <w:r w:rsidRPr="00B42585">
        <w:t>carotene</w:t>
      </w:r>
      <w:r>
        <w:t xml:space="preserve"> or </w:t>
      </w:r>
      <w:r w:rsidRPr="00B42585">
        <w:t>placebo</w:t>
      </w:r>
      <w:r>
        <w:t xml:space="preserve"> (p = 0.6) and odds were consistent across photo-aging levels (p = 0.51). Therefore, the study did not identify an effect of </w:t>
      </w:r>
      <w:r w:rsidRPr="006F1BFC">
        <w:t>β</w:t>
      </w:r>
      <w:r>
        <w:t>-carotene supplementation on skin aging.</w:t>
      </w:r>
    </w:p>
    <w:p w14:paraId="4FC6D627" w14:textId="77777777" w:rsidR="002D5691" w:rsidRDefault="002D5691" w:rsidP="002D5691"/>
    <w:p w14:paraId="1A127BB3" w14:textId="2B78C75E" w:rsidR="002D5691" w:rsidRPr="006F1BFC" w:rsidRDefault="002D5691" w:rsidP="002D5691">
      <w:r>
        <w:t>A d</w:t>
      </w:r>
      <w:r w:rsidRPr="006F1BFC">
        <w:t xml:space="preserve">ouble-blinded, placebo-controlled RCT enrolled 29,133 male smokers aged 50 to 69 years, out of which 7,282 subjects </w:t>
      </w:r>
      <w:r>
        <w:t>received</w:t>
      </w:r>
      <w:r w:rsidRPr="006F1BFC">
        <w:t xml:space="preserve"> </w:t>
      </w:r>
      <w:r w:rsidRPr="00323CBF">
        <w:t>20 mg/day</w:t>
      </w:r>
      <w:r w:rsidRPr="006F1BFC">
        <w:t xml:space="preserve"> β-carotene supplementation for a duration </w:t>
      </w:r>
      <w:r>
        <w:t>ranging between 5 and 8 years with a median</w:t>
      </w:r>
      <w:r w:rsidRPr="006F1BFC">
        <w:t xml:space="preserve"> of 6.1 years</w:t>
      </w:r>
      <w:r>
        <w:t xml:space="preserve"> </w:t>
      </w:r>
      <w:r w:rsidRPr="006F1BFC">
        <w:fldChar w:fldCharType="begin"/>
      </w:r>
      <w:r>
        <w:instrText>ADDIN CITAVI.PLACEHOLDER a5ae0074-6a6b-4fd2-a649-3b8ad47f88d0 PFBsYWNlaG9sZGVyPg0KICA8QWRkSW5WZXJzaW9uPjUuNS4wLjE8L0FkZEluVmVyc2lvbj4NCiAgPElkPmE1YWUwMDc0LTZhNmItNGZkMi1hNjQ5LTNiOGFkNDdmODhkMDwvSWQ+DQogIDxFbnRyaWVzPg0KICAgIDxFbnRyeT4NCiAgICAgIDxJZD41MTM3MzMyZi05NzIyLTRkZDAtOWMyMi01OTNjYzE5MGI0NmE8L0lkPg0KICAgICAgPFJlZmVyZW5jZUlkPmNlZGYyMGQ3LTJmMjItNDQwNS04ZmM5LWNkNmVjZjU5ZDhlZT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UQkMgU3R1ZHkgR3JvdXAgMTk5NCk8L1RleHQ+DQogICAgPC9UZXh0VW5pdD4NCiAgPC9UZXh0VW5pdHM+DQo8L1BsYWNlaG9sZGVyPg==</w:instrText>
      </w:r>
      <w:r w:rsidRPr="006F1BFC">
        <w:fldChar w:fldCharType="separate"/>
      </w:r>
      <w:bookmarkStart w:id="61" w:name="_CTVP001a5ae00746a6b4fd2a6493b8ad47f88d0"/>
      <w:r w:rsidR="00154755">
        <w:t>(ATBC Study Group 1994)</w:t>
      </w:r>
      <w:bookmarkEnd w:id="61"/>
      <w:r w:rsidRPr="006F1BFC">
        <w:fldChar w:fldCharType="end"/>
      </w:r>
      <w:r w:rsidRPr="006F1BFC">
        <w:t>. Other groups in the</w:t>
      </w:r>
      <w:r w:rsidRPr="006F1BFC" w:rsidDel="00BB0D98">
        <w:t xml:space="preserve"> </w:t>
      </w:r>
      <w:r w:rsidRPr="006F1BFC">
        <w:t xml:space="preserve">trial received </w:t>
      </w:r>
      <w:r w:rsidRPr="006F1BFC">
        <w:rPr>
          <w:rFonts w:cs="Arial"/>
        </w:rPr>
        <w:t>α</w:t>
      </w:r>
      <w:r w:rsidRPr="006F1BFC">
        <w:t>-tocopherol alone or in combination with β-</w:t>
      </w:r>
      <w:r w:rsidRPr="006F1BFC">
        <w:lastRenderedPageBreak/>
        <w:t>carotene. At the end of the intervention phase, a higher incidence of lung cancer was observed among the men who received β-carotene than among those who d</w:t>
      </w:r>
      <w:r>
        <w:t>id not (change in incidence 18%</w:t>
      </w:r>
      <w:r w:rsidRPr="006F1BFC">
        <w:t xml:space="preserve"> </w:t>
      </w:r>
      <w:r>
        <w:t xml:space="preserve">[95% CI: 3, </w:t>
      </w:r>
      <w:r w:rsidRPr="006F1BFC">
        <w:t>36%</w:t>
      </w:r>
      <w:r>
        <w:t>]</w:t>
      </w:r>
      <w:r w:rsidRPr="006F1BFC">
        <w:t>, p = 0.01).</w:t>
      </w:r>
      <w:r w:rsidRPr="006F1BFC" w:rsidDel="00BB0D98">
        <w:t xml:space="preserve"> </w:t>
      </w:r>
      <w:r w:rsidRPr="006F1BFC">
        <w:t>β-</w:t>
      </w:r>
      <w:r>
        <w:t>C</w:t>
      </w:r>
      <w:r w:rsidRPr="006F1BFC">
        <w:t>arotene intake had no effect on the incidence of other cancers. Total mor</w:t>
      </w:r>
      <w:r>
        <w:t xml:space="preserve">tality was 8% higher ([95% CI: 1, </w:t>
      </w:r>
      <w:r w:rsidRPr="006F1BFC">
        <w:t>16%</w:t>
      </w:r>
      <w:r>
        <w:t>]</w:t>
      </w:r>
      <w:r w:rsidRPr="006F1BFC">
        <w:t>, p = 0.02) among those men who received β-carotene than among those who did not, primarily due to more deaths from lung cancer and ischemic heart disease. Post-intervention follow-up for cause-specific deaths</w:t>
      </w:r>
      <w:r>
        <w:t xml:space="preserve"> and all-cause mortality lasted for 6 and 8 years, respectively, and</w:t>
      </w:r>
      <w:r w:rsidRPr="006F1BFC">
        <w:t xml:space="preserve"> showed</w:t>
      </w:r>
      <w:r>
        <w:t xml:space="preserve"> no significant difference in</w:t>
      </w:r>
      <w:r w:rsidRPr="006F1BFC">
        <w:t xml:space="preserve"> the risk ratio for lung cancer among β-carotene recipients compa</w:t>
      </w:r>
      <w:r>
        <w:t>red with non-recipients (RR 1.06 [</w:t>
      </w:r>
      <w:r w:rsidRPr="006F1BFC">
        <w:t>95% CI</w:t>
      </w:r>
      <w:r>
        <w:t xml:space="preserve">: 0.94, </w:t>
      </w:r>
      <w:r w:rsidRPr="006F1BFC">
        <w:t>1.20</w:t>
      </w:r>
      <w:r>
        <w:t>])</w:t>
      </w:r>
      <w:r w:rsidRPr="006F1BFC">
        <w:t xml:space="preserve"> </w:t>
      </w:r>
      <w:r w:rsidRPr="006F1BFC">
        <w:fldChar w:fldCharType="begin"/>
      </w:r>
      <w:r>
        <w:instrText>ADDIN CITAVI.PLACEHOLDER b2e3c431-cbff-4473-a036-7a6b23765604 PFBsYWNlaG9sZGVyPg0KICA8QWRkSW5WZXJzaW9uPjUuNS4wLjE8L0FkZEluVmVyc2lvbj4NCiAgPElkPmIyZTNjNDMxLWNiZmYtNDQ3My1hMDM2LTdhNmIyMzc2NTYwNDwvSWQ+DQogIDxFbnRyaWVzPg0KICAgIDxFbnRyeT4NCiAgICAgIDxJZD5iMzdkMjNlNi04ZWEwLTQyZDYtOWU3NC03NmMwYWY1ZTg3NTE8L0lkPg0KICAgICAgPFJlZmVyZW5jZUlkPjdiZjBkNTExLWMxNmQtNDFhOC1hZTQ0LTIyNzBiYWE1ZmNkND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UQkMgU3R1ZHkgR3JvdXAgMjAwMyk8L1RleHQ+DQogICAgPC9UZXh0VW5pdD4NCiAgPC9UZXh0VW5pdHM+DQo8L1BsYWNlaG9sZGVyPg==</w:instrText>
      </w:r>
      <w:r w:rsidRPr="006F1BFC">
        <w:fldChar w:fldCharType="separate"/>
      </w:r>
      <w:bookmarkStart w:id="62" w:name="_CTVP001b2e3c431cbff4473a0367a6b23765604"/>
      <w:r w:rsidR="00154755">
        <w:t>(ATBC Study Group 2003)</w:t>
      </w:r>
      <w:bookmarkEnd w:id="62"/>
      <w:r w:rsidRPr="006F1BFC">
        <w:fldChar w:fldCharType="end"/>
      </w:r>
      <w:r w:rsidRPr="006F1BFC">
        <w:t xml:space="preserve">. No </w:t>
      </w:r>
      <w:r>
        <w:t xml:space="preserve">statistically </w:t>
      </w:r>
      <w:r w:rsidRPr="006F1BFC">
        <w:t xml:space="preserve">significant overall difference in lung cancer incidence was observed between β-carotene recipients and non-recipients during the post-intervention follow-up period (RR 1.03 </w:t>
      </w:r>
      <w:r>
        <w:t>[</w:t>
      </w:r>
      <w:r w:rsidRPr="006F1BFC">
        <w:t>95% CI</w:t>
      </w:r>
      <w:r>
        <w:t xml:space="preserve">: 0.91 to </w:t>
      </w:r>
      <w:r w:rsidRPr="006F1BFC">
        <w:t>1.20</w:t>
      </w:r>
      <w:r>
        <w:t>]</w:t>
      </w:r>
      <w:r w:rsidRPr="006F1BFC">
        <w:t xml:space="preserve">). In addition, there were no </w:t>
      </w:r>
      <w:r>
        <w:t>delayed</w:t>
      </w:r>
      <w:r w:rsidRPr="006F1BFC">
        <w:t xml:space="preserve"> preventive effects on other cancers. Relative risk of death for β-carotene recipients compare</w:t>
      </w:r>
      <w:r>
        <w:t>d with non-recipients was 1.07 [</w:t>
      </w:r>
      <w:r w:rsidRPr="006F1BFC">
        <w:t>95% CI</w:t>
      </w:r>
      <w:r>
        <w:t xml:space="preserve">: 1.02, </w:t>
      </w:r>
      <w:r w:rsidRPr="006F1BFC">
        <w:t>1.12</w:t>
      </w:r>
      <w:r>
        <w:t>]</w:t>
      </w:r>
      <w:r w:rsidRPr="006F1BFC">
        <w:t xml:space="preserve">. The higher mortality rate of β-carotene recipients </w:t>
      </w:r>
      <w:r>
        <w:t xml:space="preserve">observed </w:t>
      </w:r>
      <w:r w:rsidRPr="006F1BFC">
        <w:t xml:space="preserve">compared with non-recipients </w:t>
      </w:r>
      <w:r>
        <w:t>at the</w:t>
      </w:r>
      <w:r w:rsidRPr="00FD1DAE">
        <w:t xml:space="preserve"> end of the intervention period </w:t>
      </w:r>
      <w:r w:rsidRPr="006F1BFC">
        <w:t xml:space="preserve">returned toward null within four to six years </w:t>
      </w:r>
      <w:r>
        <w:t>of follow-up</w:t>
      </w:r>
      <w:r w:rsidRPr="006F1BFC">
        <w:t xml:space="preserve"> after stopping the supplementation</w:t>
      </w:r>
      <w:r>
        <w:t xml:space="preserve"> </w:t>
      </w:r>
      <w:r w:rsidRPr="006F1BFC">
        <w:fldChar w:fldCharType="begin"/>
      </w:r>
      <w:r>
        <w:instrText>ADDIN CITAVI.PLACEHOLDER 2fcda699-d04e-410e-b7d2-ab81764addb6 PFBsYWNlaG9sZGVyPg0KICA8QWRkSW5WZXJzaW9uPjUuNS4wLjE8L0FkZEluVmVyc2lvbj4NCiAgPElkPjJmY2RhNjk5LWQwNGUtNDEwZS1iN2QyLWFiODE3NjRhZGRiNjwvSWQ+DQogIDxFbnRyaWVzPg0KICAgIDxFbnRyeT4NCiAgICAgIDxJZD5iMzdkMjNlNi04ZWEwLTQyZDYtOWU3NC03NmMwYWY1ZTg3NTE8L0lkPg0KICAgICAgPFJlZmVyZW5jZUlkPjdiZjBkNTExLWMxNmQtNDFhOC1hZTQ0LTIyNzBiYWE1ZmNkND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UQkMgU3R1ZHkgR3JvdXAgMjAwMyk8L1RleHQ+DQogICAgPC9UZXh0VW5pdD4NCiAgPC9UZXh0VW5pdHM+DQo8L1BsYWNlaG9sZGVyPg==</w:instrText>
      </w:r>
      <w:r w:rsidRPr="006F1BFC">
        <w:fldChar w:fldCharType="separate"/>
      </w:r>
      <w:bookmarkStart w:id="63" w:name="_CTVP0012fcda699d04e410eb7d2ab81764addb6"/>
      <w:r w:rsidR="00154755">
        <w:t>(ATBC Study Group 2003)</w:t>
      </w:r>
      <w:bookmarkEnd w:id="63"/>
      <w:r w:rsidRPr="006F1BFC">
        <w:fldChar w:fldCharType="end"/>
      </w:r>
      <w:r w:rsidRPr="006F1BFC">
        <w:t>.</w:t>
      </w:r>
    </w:p>
    <w:p w14:paraId="52203A39" w14:textId="77777777" w:rsidR="002D5691" w:rsidRDefault="002D5691" w:rsidP="002D5691"/>
    <w:p w14:paraId="39667F63" w14:textId="30EE7636" w:rsidR="002D5691" w:rsidRDefault="002D5691" w:rsidP="002D5691">
      <w:r w:rsidRPr="006F1BFC">
        <w:t xml:space="preserve">Two long-running RCTs investigated the </w:t>
      </w:r>
      <w:r>
        <w:t>potential effect</w:t>
      </w:r>
      <w:r w:rsidRPr="006F1BFC">
        <w:t xml:space="preserve"> of β-carotene supplementation in combination with antioxidants and/or with retinol on age-related macular degeneration and visual acuity (AREDS) </w:t>
      </w:r>
      <w:r w:rsidRPr="006F1BFC">
        <w:fldChar w:fldCharType="begin"/>
      </w:r>
      <w:r>
        <w:instrText>ADDIN CITAVI.PLACEHOLDER fcc01d92-63ac-4e49-ac5b-51d57b8e0b2f 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nZS1SZWxhdGVkIEV5ZSBEaXNlYXNlIFN0dWR5IFJlc2VhcmNoIEdyb3VwIDIwMDEpPC9UZXh0Pg0KICAgIDwvVGV4dFVuaXQ+DQogIDwvVGV4dFVuaXRzPg0KPC9QbGFjZWhvbGRlcj4=</w:instrText>
      </w:r>
      <w:r w:rsidRPr="006F1BFC">
        <w:fldChar w:fldCharType="separate"/>
      </w:r>
      <w:bookmarkStart w:id="64" w:name="_CTVP001fcc01d9263ac4e49ac5b51d57b8e0b2f"/>
      <w:r w:rsidR="00154755">
        <w:t>(Age-Related Eye Disease Study Research Group 2001)</w:t>
      </w:r>
      <w:bookmarkEnd w:id="64"/>
      <w:r w:rsidRPr="006F1BFC">
        <w:fldChar w:fldCharType="end"/>
      </w:r>
      <w:r w:rsidRPr="006F1BFC">
        <w:t xml:space="preserve"> or on lung cancer and cardiovascular disease (CARET) </w:t>
      </w:r>
      <w:r w:rsidRPr="006F1BFC">
        <w:fldChar w:fldCharType="begin"/>
      </w:r>
      <w:r>
        <w:instrText>ADDIN CITAVI.PLACEHOLDER 2888dc9b-6baf-4b60-b00c-a0b98e0b8e05 PFBsYWNlaG9sZGVyPg0KICA8QWRkSW5WZXJzaW9uPjUuNS4wLjE8L0FkZEluVmVyc2lvbj4NCiAgPElkPjI4ODhkYzliLTZiYWYtNGI2MC1iMDBjLWEwYjk4ZTBiOGUwNTwvSWQ+DQogIDxFbnRyaWVzPg0KICAgIDxFbnRyeT4NCiAgICAgIDxJZD5jODM2NzFlMi02MDdkLTQ5YjgtYjczNy00ZDZlMjM0YTcyMGQ8L0lkPg0KICAgICAgPFJlZmVyZW5jZUlkPjAyNTA4YTczLTE0MTAtNDQ2ZS1iNjgzLWI3Y2YyMGE0YmQyZj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21lbm4gZXQgYWwuIDE5OTZiOyBPbWVubiBldCBhbC4gMTk5NmE7IEdvb2RtYW4gZXQgYWwuIDE5OTMpPC9UZXh0Pg0KICAgIDwvVGV4dFVuaXQ+DQogIDwvVGV4dFVuaXRzPg0KPC9QbGFjZWhvbGRlcj4=</w:instrText>
      </w:r>
      <w:r w:rsidRPr="006F1BFC">
        <w:fldChar w:fldCharType="separate"/>
      </w:r>
      <w:bookmarkStart w:id="65" w:name="_CTVP0012888dc9b6baf4b60b00ca0b98e0b8e05"/>
      <w:r w:rsidR="00154755">
        <w:t>(Omenn et al. 1996b; Omenn et al. 1996a; Goodman et al. 1993)</w:t>
      </w:r>
      <w:bookmarkEnd w:id="65"/>
      <w:r w:rsidRPr="006F1BFC">
        <w:fldChar w:fldCharType="end"/>
      </w:r>
      <w:r w:rsidRPr="006F1BFC">
        <w:t xml:space="preserve">. No statistically significant adverse </w:t>
      </w:r>
      <w:r>
        <w:t xml:space="preserve">health </w:t>
      </w:r>
      <w:r w:rsidRPr="006F1BFC">
        <w:t xml:space="preserve">effect was associated with any of the formulations in the AREDS study but </w:t>
      </w:r>
      <w:r>
        <w:t>an increase in</w:t>
      </w:r>
      <w:r w:rsidRPr="006F1BFC">
        <w:t xml:space="preserve"> the incidence of lung cancer</w:t>
      </w:r>
      <w:r>
        <w:t xml:space="preserve">, </w:t>
      </w:r>
      <w:r w:rsidRPr="006F1BFC">
        <w:t xml:space="preserve">the risk of death from lung cancer, cardiovascular disease </w:t>
      </w:r>
      <w:r>
        <w:t>from</w:t>
      </w:r>
      <w:r w:rsidRPr="006F1BFC">
        <w:t xml:space="preserve"> any cause in smokers and workers exposed to asbestos </w:t>
      </w:r>
      <w:r>
        <w:t xml:space="preserve">was observed </w:t>
      </w:r>
      <w:r w:rsidRPr="006F1BFC">
        <w:t xml:space="preserve">in the CARET study. However, </w:t>
      </w:r>
      <w:r>
        <w:t xml:space="preserve">although these studies were done </w:t>
      </w:r>
      <w:r w:rsidRPr="006F1BFC">
        <w:t>in thousands of subjects</w:t>
      </w:r>
      <w:r>
        <w:t xml:space="preserve"> taking doses comparable to that used in the ATBC study</w:t>
      </w:r>
      <w:r w:rsidRPr="006F1BFC">
        <w:t>, the findings from these</w:t>
      </w:r>
      <w:r>
        <w:t xml:space="preserve"> </w:t>
      </w:r>
      <w:r w:rsidRPr="006F1BFC">
        <w:t xml:space="preserve">studies </w:t>
      </w:r>
      <w:r>
        <w:t>of combined intervention</w:t>
      </w:r>
      <w:r w:rsidRPr="006F1BFC">
        <w:t xml:space="preserve"> cannot be ascribed to β-carotene alone.</w:t>
      </w:r>
    </w:p>
    <w:p w14:paraId="2C31DB46" w14:textId="77777777" w:rsidR="002D5691" w:rsidRDefault="002D5691" w:rsidP="002D5691"/>
    <w:p w14:paraId="0FB5CBE6" w14:textId="0D5D49C3" w:rsidR="002D5691" w:rsidRDefault="002D5691" w:rsidP="002D5691">
      <w:r w:rsidRPr="006F1BFC">
        <w:t>Following the observations made in the ATBC and the CARET studies, the Physicians’ Health Study (PHS); another large randomised, double-blind, placebo-controlled trial was conducted and enrolled 22,071 healthy male physicians with no history of cancer, myocardial infarction, stroke, or transient cerebral ischemia</w:t>
      </w:r>
      <w:r>
        <w:t xml:space="preserve"> </w:t>
      </w:r>
      <w:r w:rsidRPr="006F1BFC">
        <w:fldChar w:fldCharType="begin"/>
      </w:r>
      <w:r>
        <w:instrText>ADDIN CITAVI.PLACEHOLDER 2b8ecf43-5b8f-48f4-a464-8655c714d9e8 PFBsYWNlaG9sZGVyPg0KICA8QWRkSW5WZXJzaW9uPjUuNS4wLjE8L0FkZEluVmVyc2lvbj4NCiAgPElkPjJiOGVjZjQzLTViOGYtNDhmNC1hNDY0LTg2NTVjNzE0ZDllODwvSWQ+DQogIDxFbnRyaWVzPg0KICAgIDxFbnRyeT4NCiAgICAgIDxJZD43ZjNhM2RiNC1kYTRmLTQyYjItODY3MC1lZTdjNTQ2OGM4MDM8L0lkPg0KICAgICAgPFJlZmVyZW5jZUlkPjczNTE0ZjgwLTBkN2YtNDNiNi1hNWFkLTJhOTFlZWJiOGY5Zj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hlbm5la2VucyBldCBhbC4gMTk5Nik8L1RleHQ+DQogICAgPC9UZXh0VW5pdD4NCiAgPC9UZXh0VW5pdHM+DQo8L1BsYWNlaG9sZGVyPg==</w:instrText>
      </w:r>
      <w:r w:rsidRPr="006F1BFC">
        <w:fldChar w:fldCharType="separate"/>
      </w:r>
      <w:bookmarkStart w:id="66" w:name="_CTVP0012b8ecf435b8f48f4a4648655c714d9e8"/>
      <w:r w:rsidR="00154755">
        <w:t>(Hennekens et al. 1996)</w:t>
      </w:r>
      <w:bookmarkEnd w:id="66"/>
      <w:r w:rsidRPr="006F1BFC">
        <w:fldChar w:fldCharType="end"/>
      </w:r>
      <w:r>
        <w:t xml:space="preserve">. </w:t>
      </w:r>
      <w:r w:rsidRPr="006F1BFC">
        <w:t>The</w:t>
      </w:r>
      <w:r w:rsidRPr="006F1BFC" w:rsidDel="003C318A">
        <w:t xml:space="preserve"> </w:t>
      </w:r>
      <w:r w:rsidRPr="006F1BFC">
        <w:t xml:space="preserve">study tested the effect of aspirin </w:t>
      </w:r>
      <w:r>
        <w:t>with or without</w:t>
      </w:r>
      <w:r w:rsidRPr="006F1BFC">
        <w:t xml:space="preserve"> β-carotene supplementation on the prevention of cardiovascular disease and cancer. </w:t>
      </w:r>
      <w:r>
        <w:t>Subjects</w:t>
      </w:r>
      <w:r w:rsidRPr="006F1BFC">
        <w:t xml:space="preserve"> were treated and followed for an average of 12 years</w:t>
      </w:r>
      <w:r>
        <w:t>: 5 years combined with aspirin followed by 7 years without concomitant intervention</w:t>
      </w:r>
      <w:r w:rsidRPr="006F1BFC">
        <w:t>. Half of the participants were never-smokers at enrolment, 39% were former smokers and 11% were current smokers. The aspirin component of the study was terminated five years after initiating the study due to a clear preventive effect of aspirin on myocardial infarction. Meanwhile, the β-carotene component continued uninterrupted for 12 years. The β-carotene intervention group (n</w:t>
      </w:r>
      <w:r>
        <w:t xml:space="preserve"> </w:t>
      </w:r>
      <w:r w:rsidRPr="006F1BFC">
        <w:t>=</w:t>
      </w:r>
      <w:r>
        <w:t xml:space="preserve"> </w:t>
      </w:r>
      <w:r w:rsidRPr="006F1BFC">
        <w:t xml:space="preserve">11,036) received </w:t>
      </w:r>
      <w:r w:rsidRPr="00323CBF">
        <w:t>50 mg</w:t>
      </w:r>
      <w:r w:rsidRPr="006F1BFC">
        <w:t xml:space="preserve"> β-carotene </w:t>
      </w:r>
      <w:r w:rsidRPr="00323CBF">
        <w:t>on alternate days</w:t>
      </w:r>
      <w:r w:rsidRPr="006F1BFC">
        <w:t>, while the rest (n</w:t>
      </w:r>
      <w:r>
        <w:t xml:space="preserve"> </w:t>
      </w:r>
      <w:r w:rsidRPr="006F1BFC">
        <w:t>=</w:t>
      </w:r>
      <w:r>
        <w:t xml:space="preserve"> </w:t>
      </w:r>
      <w:r w:rsidRPr="006F1BFC">
        <w:t xml:space="preserve">11,035) were in the placebo group. The study found that β-carotene </w:t>
      </w:r>
      <w:r>
        <w:t>had</w:t>
      </w:r>
      <w:r w:rsidRPr="006F1BFC">
        <w:t xml:space="preserve"> no effect on the risk of any malignant neoplasm (</w:t>
      </w:r>
      <w:r>
        <w:t xml:space="preserve">RR 0.98 [95% CI: 0.91, </w:t>
      </w:r>
      <w:r w:rsidRPr="006F1BFC">
        <w:t>1.06</w:t>
      </w:r>
      <w:r>
        <w:t>]</w:t>
      </w:r>
      <w:r w:rsidRPr="006F1BFC">
        <w:t>, p</w:t>
      </w:r>
      <w:r>
        <w:t xml:space="preserve"> </w:t>
      </w:r>
      <w:r w:rsidRPr="006F1BFC">
        <w:t>=</w:t>
      </w:r>
      <w:r>
        <w:t xml:space="preserve"> </w:t>
      </w:r>
      <w:r w:rsidRPr="006F1BFC">
        <w:t xml:space="preserve">0.65). No significant effect for β-carotene, compared with placebo, </w:t>
      </w:r>
      <w:r>
        <w:t>was</w:t>
      </w:r>
      <w:r w:rsidRPr="006F1BFC">
        <w:t xml:space="preserve"> found </w:t>
      </w:r>
      <w:r>
        <w:t xml:space="preserve">for </w:t>
      </w:r>
      <w:r w:rsidRPr="006F1BFC">
        <w:t xml:space="preserve">cases of lung cancer (82 vs. 88), deaths from cancer (386 vs. 380), all-cause death (979 vs. 968), cardiovascular disease (338 vs. 313), myocardial infarction (468 vs. 489), stroke (367 vs. 382) or the number </w:t>
      </w:r>
      <w:r>
        <w:t xml:space="preserve">of subjects </w:t>
      </w:r>
      <w:r w:rsidRPr="006F1BFC">
        <w:t xml:space="preserve">with any one of the previous three endpoints (967 vs. 972). Statistical analyses restricted to former or current smokers showed that β-carotene </w:t>
      </w:r>
      <w:r>
        <w:t>did not result in</w:t>
      </w:r>
      <w:r w:rsidRPr="006F1BFC">
        <w:t xml:space="preserve"> significant early or late differences in any of these endpoints within these groups. The authors concluded that 12 years of β-carotene supplementation</w:t>
      </w:r>
      <w:r>
        <w:t xml:space="preserve"> (5 years </w:t>
      </w:r>
      <w:r w:rsidRPr="00023C46">
        <w:t>combined with aspirin followed by 7 years without concomitant intervention</w:t>
      </w:r>
      <w:r>
        <w:t>)</w:t>
      </w:r>
      <w:r w:rsidRPr="00023C46">
        <w:t xml:space="preserve"> </w:t>
      </w:r>
      <w:r w:rsidRPr="00323CBF">
        <w:t>at 50 mg</w:t>
      </w:r>
      <w:r w:rsidRPr="006F1BFC">
        <w:t xml:space="preserve"> on alternate days produced neither benefit nor harm in terms of the incidence of malignant neoplasms, cardiovascular disease, or death from all causes.</w:t>
      </w:r>
      <w:r w:rsidRPr="000A38BC">
        <w:t xml:space="preserve"> </w:t>
      </w:r>
    </w:p>
    <w:p w14:paraId="4C5BE443" w14:textId="77777777" w:rsidR="002D5691" w:rsidRDefault="002D5691" w:rsidP="002D5691"/>
    <w:p w14:paraId="0D21AA73" w14:textId="77777777" w:rsidR="00A90A69" w:rsidRDefault="00A90A69" w:rsidP="002D5691">
      <w:bookmarkStart w:id="67" w:name="_Toc486943986"/>
      <w:bookmarkEnd w:id="67"/>
    </w:p>
    <w:p w14:paraId="7C50B088" w14:textId="78792DFF" w:rsidR="002D5691" w:rsidRDefault="002D5691" w:rsidP="002D5691">
      <w:r w:rsidRPr="006F1BFC">
        <w:lastRenderedPageBreak/>
        <w:t xml:space="preserve">In a systematic review of treatment options for dermal photosensitivity, Minder et al. </w:t>
      </w:r>
      <w:r w:rsidRPr="006F1BFC">
        <w:fldChar w:fldCharType="begin"/>
      </w:r>
      <w:r>
        <w:instrText>ADDIN CITAVI.PLACEHOLDER 6862f757-52d6-4182-a70f-b92a13e9de11 PFBsYWNlaG9sZGVyPg0KICA8QWRkSW5WZXJzaW9uPjUuNS4wLjE8L0FkZEluVmVyc2lvbj4NCiAgPElkPjY4NjJmNzU3LTUyZDYtNDE4Mi1hNzBmLWI5MmExM2U5ZGUxMTwvSWQ+DQogIDxFbnRyaWVzPg0KICAgIDxFbnRyeT4NCiAgICAgIDxJZD5mNDRjYTkwOS03YTI1LTRlNjYtOTFlNS1hZThlZTBlNTE4YWI8L0lkPg0KICAgICAgPFJlZmVyZW5jZUlkPmFlYTNmZmFkLWE2ZDEtNGM3Mi04YWM3LWVjNGU1ZDA5ZGE3YT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A5KTwvVGV4dD4NCiAgICA8L1RleHRVbml0Pg0KICA8L1RleHRVbml0cz4NCjwvUGxhY2Vob2xkZXI+</w:instrText>
      </w:r>
      <w:r w:rsidRPr="006F1BFC">
        <w:fldChar w:fldCharType="separate"/>
      </w:r>
      <w:bookmarkStart w:id="68" w:name="_CTVP0016862f75752d64182a70fb92a13e9de11"/>
      <w:r w:rsidR="00154755">
        <w:t>(2009)</w:t>
      </w:r>
      <w:bookmarkEnd w:id="68"/>
      <w:r w:rsidRPr="006F1BFC">
        <w:fldChar w:fldCharType="end"/>
      </w:r>
      <w:r w:rsidRPr="006F1BFC">
        <w:t xml:space="preserve"> retrieved 16 reports including 337 subjects in 12 retrospective case reports,</w:t>
      </w:r>
      <w:r>
        <w:t xml:space="preserve"> </w:t>
      </w:r>
      <w:r w:rsidRPr="006F1BFC">
        <w:t>3 uncontrolled trial</w:t>
      </w:r>
      <w:r>
        <w:t>s</w:t>
      </w:r>
      <w:r w:rsidRPr="006F1BFC">
        <w:t xml:space="preserve"> and 1 RCT that used β-carotene capsules as a treatment. The included studies ranged in duration from 4 months to 6 years</w:t>
      </w:r>
      <w:r>
        <w:t>,</w:t>
      </w:r>
      <w:r w:rsidRPr="006F1BFC">
        <w:t xml:space="preserve"> mainly through the summer periods</w:t>
      </w:r>
      <w:r>
        <w:t>,</w:t>
      </w:r>
      <w:r w:rsidRPr="006F1BFC">
        <w:t xml:space="preserve"> </w:t>
      </w:r>
      <w:r>
        <w:t>with</w:t>
      </w:r>
      <w:r w:rsidRPr="006F1BFC">
        <w:t xml:space="preserve"> oral doses rang</w:t>
      </w:r>
      <w:r>
        <w:t>ing</w:t>
      </w:r>
      <w:r w:rsidRPr="006F1BFC">
        <w:t xml:space="preserve"> </w:t>
      </w:r>
      <w:r>
        <w:t>from</w:t>
      </w:r>
      <w:r w:rsidRPr="006F1BFC">
        <w:t xml:space="preserve"> </w:t>
      </w:r>
      <w:r w:rsidRPr="00323CBF">
        <w:t>25 to 200 mg/day</w:t>
      </w:r>
      <w:r w:rsidRPr="006F1BFC">
        <w:t xml:space="preserve">. Adverse health effects from the intake of β-carotene were not explicitly reported in the review. </w:t>
      </w:r>
      <w:r>
        <w:t>However, i</w:t>
      </w:r>
      <w:r w:rsidRPr="006F1BFC">
        <w:t xml:space="preserve">n the RCT included in </w:t>
      </w:r>
      <w:r>
        <w:t>the</w:t>
      </w:r>
      <w:r w:rsidRPr="006F1BFC">
        <w:t xml:space="preserve"> systematic review, </w:t>
      </w:r>
      <w:r>
        <w:t xml:space="preserve">no adverse effects were observed in the subjects. In this RCT, </w:t>
      </w:r>
      <w:r w:rsidRPr="006F1BFC">
        <w:t>11 subjects with dermal photosensitivity</w:t>
      </w:r>
      <w:r w:rsidRPr="006821B8">
        <w:t xml:space="preserve"> </w:t>
      </w:r>
      <w:r>
        <w:t xml:space="preserve">but </w:t>
      </w:r>
      <w:r w:rsidRPr="006F1BFC">
        <w:t>otherwise healthy, ag</w:t>
      </w:r>
      <w:r>
        <w:t>ed</w:t>
      </w:r>
      <w:r w:rsidRPr="006F1BFC">
        <w:t xml:space="preserve"> between 19 and 35 years</w:t>
      </w:r>
      <w:r>
        <w:t>,</w:t>
      </w:r>
      <w:r w:rsidRPr="006F1BFC">
        <w:t xml:space="preserve"> were given </w:t>
      </w:r>
      <w:r w:rsidRPr="00323CBF">
        <w:t>100 mg/day</w:t>
      </w:r>
      <w:r w:rsidRPr="006F1BFC">
        <w:t xml:space="preserve"> of β-carotene supplement for 4 months</w:t>
      </w:r>
      <w:r>
        <w:t xml:space="preserve"> without adverse health </w:t>
      </w:r>
      <w:r w:rsidRPr="00323CBF">
        <w:t>effect</w:t>
      </w:r>
      <w:r>
        <w:t>s</w:t>
      </w:r>
      <w:r w:rsidRPr="006F1BFC">
        <w:t xml:space="preserve"> </w:t>
      </w:r>
      <w:r w:rsidRPr="006F1BFC">
        <w:fldChar w:fldCharType="begin"/>
      </w:r>
      <w:r>
        <w:instrText>ADDIN CITAVI.PLACEHOLDER 2bf55d49-5c2b-4dfe-9482-41057b09f3a2 PFBsYWNlaG9sZGVyPg0KICA8QWRkSW5WZXJzaW9uPjUuNS4wLjE8L0FkZEluVmVyc2lvbj4NCiAgPElkPjJiZjU1ZDQ5LTVjMmItNGRmZS05NDgyLTQxMDU3YjA5ZjNhMjwvSWQ+DQogIDxFbnRyaWVzPg0KICAgIDxFbnRyeT4NCiAgICAgIDxJZD5iZWE0YzgwNi1jMTk4LTQwYTYtYjcwNS1iOThjMWFjZjI5MGM8L0lkPg0KICAgICAgPFJlZmVyZW5jZUlkPmIwNTU5YWRjLTNmYzgtNDc1NC1iMTI1LTQ1ZjNhZWZlMzM4OD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Db3JiZXR0IGV0IGFsLiAxOTc3KTwvVGV4dD4NCiAgICA8L1RleHRVbml0Pg0KICA8L1RleHRVbml0cz4NCjwvUGxhY2Vob2xkZXI+</w:instrText>
      </w:r>
      <w:r w:rsidRPr="006F1BFC">
        <w:fldChar w:fldCharType="separate"/>
      </w:r>
      <w:bookmarkStart w:id="69" w:name="_CTVP0012bf55d495c2b4dfe948241057b09f3a2"/>
      <w:r w:rsidR="00154755">
        <w:t>(Corbett et al. 1977)</w:t>
      </w:r>
      <w:bookmarkEnd w:id="69"/>
      <w:r w:rsidRPr="006F1BFC">
        <w:fldChar w:fldCharType="end"/>
      </w:r>
      <w:r w:rsidRPr="006F1BFC">
        <w:t>.</w:t>
      </w:r>
      <w:r>
        <w:t xml:space="preserve"> </w:t>
      </w:r>
    </w:p>
    <w:p w14:paraId="3E915B93" w14:textId="77777777" w:rsidR="002D5691" w:rsidRDefault="002D5691" w:rsidP="002D5691"/>
    <w:p w14:paraId="6972EE24" w14:textId="795ED56B" w:rsidR="002D5691" w:rsidRPr="006F1BFC" w:rsidRDefault="002D5691" w:rsidP="002D5691">
      <w:pPr>
        <w:rPr>
          <w:rFonts w:ascii="Helvetica" w:hAnsi="Helvetica"/>
        </w:rPr>
      </w:pPr>
      <w:r w:rsidRPr="00D848A4">
        <w:t xml:space="preserve">Oral doses ranging from </w:t>
      </w:r>
      <w:r w:rsidRPr="00323CBF">
        <w:t>15 to 200 mg/day</w:t>
      </w:r>
      <w:r w:rsidRPr="00D848A4">
        <w:t xml:space="preserve"> β-carotene were given for consecutive months, mainly </w:t>
      </w:r>
      <w:r>
        <w:t>during</w:t>
      </w:r>
      <w:r w:rsidRPr="00D848A4">
        <w:t xml:space="preserve"> the summer period </w:t>
      </w:r>
      <w:r>
        <w:t>over</w:t>
      </w:r>
      <w:r w:rsidRPr="00D848A4">
        <w:t xml:space="preserve"> </w:t>
      </w:r>
      <w:r>
        <w:t xml:space="preserve">a range of </w:t>
      </w:r>
      <w:r w:rsidRPr="00D848A4">
        <w:t>years</w:t>
      </w:r>
      <w:r>
        <w:t xml:space="preserve"> varying for each enrolled subject,</w:t>
      </w:r>
      <w:r w:rsidRPr="00D848A4">
        <w:t xml:space="preserve"> to </w:t>
      </w:r>
      <w:r>
        <w:t>adults and children</w:t>
      </w:r>
      <w:r w:rsidRPr="00D848A4">
        <w:t xml:space="preserve"> with skin photosensitivity diseases such as erythropoietic protoporphyria and polymorphous light eruption</w:t>
      </w:r>
      <w:r>
        <w:t xml:space="preserve"> </w:t>
      </w:r>
      <w:r>
        <w:fldChar w:fldCharType="begin"/>
      </w:r>
      <w:r>
        <w:instrText>ADDIN CITAVI.PLACEHOLDER 3b4a7ed6-bd2d-49c2-8ad1-e8a180d79680 PFBsYWNlaG9sZGVyPg0KICA8QWRkSW5WZXJzaW9uPjUuNS4wLjE8L0FkZEluVmVyc2lvbj4NCiAgPElkPjNiNGE3ZWQ2LWJkMmQtNDljMi04YWQxLWU4YTE4MGQ3OTY4MDwvSWQ+DQogIDxFbnRyaWVzPg0KICAgIDxFbnRyeT4NCiAgICAgIDxJZD4yM2EwYzEzOS04YWMwLTRjNzctYmNmYy0xN2ZkMjVkYjg0NjM8L0lkPg0KICAgICAgPFJlZmVyZW5jZUlkPmM2MmIwMGY3LTA2ZGEtNGRlNS05OWNhLTM1MTRmMjUyY2Y0Nj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F0aGV3cy1Sb3RoIDE5NzQ7IFRob21zZW4gZXQgYWwuIDE5NzkpPC9UZXh0Pg0KICAgIDwvVGV4dFVuaXQ+DQogIDwvVGV4dFVuaXRzPg0KPC9QbGFjZWhvbGRlcj4=</w:instrText>
      </w:r>
      <w:r>
        <w:fldChar w:fldCharType="separate"/>
      </w:r>
      <w:bookmarkStart w:id="70" w:name="_CTVP0013b4a7ed6bd2d49c28ad1e8a180d79680"/>
      <w:r w:rsidR="00154755">
        <w:t>(Mathews-Roth 1974; Thomsen et al. 1979)</w:t>
      </w:r>
      <w:bookmarkEnd w:id="70"/>
      <w:r>
        <w:fldChar w:fldCharType="end"/>
      </w:r>
      <w:r w:rsidRPr="00D848A4">
        <w:t xml:space="preserve">. </w:t>
      </w:r>
      <w:r>
        <w:t>One</w:t>
      </w:r>
      <w:r w:rsidRPr="00D848A4">
        <w:t xml:space="preserve"> of these observational studies included 53 subjects (1 to 53 years of age) receiving β-carotene supplements for </w:t>
      </w:r>
      <w:r>
        <w:t xml:space="preserve">several </w:t>
      </w:r>
      <w:r w:rsidRPr="00D848A4">
        <w:t>months</w:t>
      </w:r>
      <w:r>
        <w:t>, mainly during summer, each year</w:t>
      </w:r>
      <w:r w:rsidRPr="00D848A4">
        <w:t xml:space="preserve"> over </w:t>
      </w:r>
      <w:r>
        <w:t xml:space="preserve">a range of </w:t>
      </w:r>
      <w:r w:rsidRPr="00D848A4">
        <w:t xml:space="preserve">3 to 47 years </w:t>
      </w:r>
      <w:r w:rsidRPr="00D848A4">
        <w:fldChar w:fldCharType="begin"/>
      </w:r>
      <w:r>
        <w:instrText>ADDIN CITAVI.PLACEHOLDER 78607dd0-0f49-4824-bb76-0d149f55a3bb PFBsYWNlaG9sZGVyPg0KICA8QWRkSW5WZXJzaW9uPjUuNS4wLjE8L0FkZEluVmVyc2lvbj4NCiAgPElkPjc4NjA3ZGQwLTBmNDktNDgyNC1iYjc2LTBkMTQ5ZjU1YTNiYjwvSWQ+DQogIDxFbnRyaWVzPg0KICAgIDxFbnRyeT4NCiAgICAgIDxJZD40ODM2YzA5ZS1hYWZhLTQ0MGQtYmU5Ny0yMzAyMGRlYmIwZTQ8L0lkPg0KICAgICAgPFJlZmVyZW5jZUlkPmM2MmIwMGY3LTA2ZGEtNGRlNS05OWNhLTM1MTRmMjUyY2Y0Nj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hdGhld3MtUm90aCAxOTc0KTwvVGV4dD4NCiAgICA8L1RleHRVbml0Pg0KICA8L1RleHRVbml0cz4NCjwvUGxhY2Vob2xkZXI+</w:instrText>
      </w:r>
      <w:r w:rsidRPr="00D848A4">
        <w:fldChar w:fldCharType="separate"/>
      </w:r>
      <w:bookmarkStart w:id="71" w:name="_CTVP00178607dd00f494824bb760d149f55a3bb"/>
      <w:r w:rsidR="00154755">
        <w:t>(Mathews-Roth 1974)</w:t>
      </w:r>
      <w:bookmarkEnd w:id="71"/>
      <w:r w:rsidRPr="00D848A4">
        <w:fldChar w:fldCharType="end"/>
      </w:r>
      <w:r w:rsidRPr="00D848A4">
        <w:t xml:space="preserve"> </w:t>
      </w:r>
      <w:r>
        <w:t xml:space="preserve">while another study included </w:t>
      </w:r>
      <w:r w:rsidRPr="00D848A4">
        <w:t xml:space="preserve">36 subjects (4 to 68 years of age) </w:t>
      </w:r>
      <w:r>
        <w:t xml:space="preserve">mainly during the summer </w:t>
      </w:r>
      <w:r w:rsidRPr="00D848A4">
        <w:t xml:space="preserve">months over 5 years </w:t>
      </w:r>
      <w:r w:rsidRPr="00D848A4">
        <w:fldChar w:fldCharType="begin"/>
      </w:r>
      <w:r>
        <w:instrText>ADDIN CITAVI.PLACEHOLDER 4306efc1-ed7c-4eea-8f90-64155fb14f42 PFBsYWNlaG9sZGVyPg0KICA8QWRkSW5WZXJzaW9uPjUuNS4wLjE8L0FkZEluVmVyc2lvbj4NCiAgPElkPjQzMDZlZmMxLWVkN2MtNGVlYS04ZjkwLTY0MTU1ZmIxNGY0MjwvSWQ+DQogIDxFbnRyaWVzPg0KICAgIDxFbnRyeT4NCiAgICAgIDxJZD45MmQ4NTgxYS05YTI3LTQ4ODktYTZjNS00NTkxMzg5MzBmZjc8L0lkPg0KICAgICAgPFJlZmVyZW5jZUlkPjU2OGJjMmZmLWM1OTItNDk3ZC04Yzg3LTcxYjY2MzVmMTdhM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Rob21zZW4gZXQgYWwuIDE5NzkpPC9UZXh0Pg0KICAgIDwvVGV4dFVuaXQ+DQogIDwvVGV4dFVuaXRzPg0KPC9QbGFjZWhvbGRlcj4=</w:instrText>
      </w:r>
      <w:r w:rsidRPr="00D848A4">
        <w:fldChar w:fldCharType="separate"/>
      </w:r>
      <w:bookmarkStart w:id="72" w:name="_CTVP0014306efc1ed7c4eea8f9064155fb14f42"/>
      <w:r w:rsidR="00154755">
        <w:t>(Thomsen et al. 1979)</w:t>
      </w:r>
      <w:bookmarkEnd w:id="72"/>
      <w:r w:rsidRPr="00D848A4">
        <w:fldChar w:fldCharType="end"/>
      </w:r>
      <w:r w:rsidRPr="00D848A4">
        <w:t>. It was reported that the subjects in these trials did not have abnormally elevated blood vitamin A concentrations, did not develop leukopenia or ha</w:t>
      </w:r>
      <w:r>
        <w:t>ve</w:t>
      </w:r>
      <w:r w:rsidRPr="00D848A4">
        <w:t xml:space="preserve"> </w:t>
      </w:r>
      <w:r>
        <w:t xml:space="preserve">any </w:t>
      </w:r>
      <w:r w:rsidRPr="00D848A4">
        <w:t>serious side effects from the</w:t>
      </w:r>
      <w:r w:rsidRPr="006F1BFC">
        <w:rPr>
          <w:rFonts w:ascii="Helvetica" w:hAnsi="Helvetica"/>
        </w:rPr>
        <w:t xml:space="preserve"> doses of </w:t>
      </w:r>
      <w:r w:rsidRPr="006F1BFC">
        <w:t xml:space="preserve">β-carotene supplements. </w:t>
      </w:r>
    </w:p>
    <w:p w14:paraId="7926CFD0" w14:textId="77777777" w:rsidR="002D5691" w:rsidRPr="006F1BFC" w:rsidRDefault="002D5691" w:rsidP="002D5691"/>
    <w:p w14:paraId="60FF5E9D" w14:textId="6D8B9EE5" w:rsidR="002D5691" w:rsidRDefault="002D5691" w:rsidP="002D5691">
      <w:pPr>
        <w:pStyle w:val="CitaviBibliographyEntry"/>
        <w:ind w:left="0" w:firstLine="0"/>
      </w:pPr>
      <w:r w:rsidRPr="006F1BFC">
        <w:t>Carotenoids have antioxidant properties as these compounds, mainly β-carotene, are able to directly or indirectly quench singlet oxygen (</w:t>
      </w:r>
      <w:r w:rsidRPr="006F1BFC">
        <w:rPr>
          <w:vertAlign w:val="superscript"/>
        </w:rPr>
        <w:t>1</w:t>
      </w:r>
      <w:r w:rsidRPr="006F1BFC">
        <w:t>O</w:t>
      </w:r>
      <w:r w:rsidRPr="006F1BFC">
        <w:rPr>
          <w:vertAlign w:val="subscript"/>
        </w:rPr>
        <w:t>2</w:t>
      </w:r>
      <w:r w:rsidRPr="006F1BFC">
        <w:t xml:space="preserve">) without degradation and react with free radicals, such as peroxyl, hydroxyl and superoxide radicals </w:t>
      </w:r>
      <w:r w:rsidRPr="006F1BFC">
        <w:fldChar w:fldCharType="begin"/>
      </w:r>
      <w:r>
        <w:instrText>ADDIN CITAVI.PLACEHOLDER 3ea2fdfd-308a-4261-87a6-3628dac79c72 PFBsYWNlaG9sZGVyPg0KICA8QWRkSW5WZXJzaW9uPjUuNS4wLjE8L0FkZEluVmVyc2lvbj4NCiAgPElkPjNlYTJmZGZkLTMwOGEtNDI2MS04N2E2LTM2MjhkYWM3OWM3MjwvSWQ+DQogIDxFbnRyaWVzPg0KICAgIDxFbnRyeT4NCiAgICAgIDxJZD40YWQ3OTM4Ni05NDQ0LTQ4YTgtOWIyMS1jMjAzODE0ZjIxMzk8L0lkPg0KICAgICAgPFJlZmVyZW5jZUlkPmUzYTNjZTEzLWUxYzMtNGE3YS04YWY4LTAwYTM2YTFmNDE1OT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2FzcGVyY3p5ayBldCBhbC4gMjAxNDsgTGkgZXQgYWwuIDIwMTA7IFN0YWhsIDIwMTEpPC9UZXh0Pg0KICAgIDwvVGV4dFVuaXQ+DQogIDwvVGV4dFVuaXRzPg0KPC9QbGFjZWhvbGRlcj4=</w:instrText>
      </w:r>
      <w:r w:rsidRPr="006F1BFC">
        <w:fldChar w:fldCharType="separate"/>
      </w:r>
      <w:bookmarkStart w:id="73" w:name="_CTVP0013ea2fdfd308a426187a63628dac79c72"/>
      <w:r w:rsidR="00154755">
        <w:t>(Kasperczyk et al. 2014; Li et al. 2010; Stahl 2011)</w:t>
      </w:r>
      <w:bookmarkEnd w:id="73"/>
      <w:r w:rsidRPr="006F1BFC">
        <w:fldChar w:fldCharType="end"/>
      </w:r>
      <w:r w:rsidRPr="006F1BFC">
        <w:t xml:space="preserve">. Evans and Lawrenson </w:t>
      </w:r>
      <w:r w:rsidRPr="006F1BFC">
        <w:fldChar w:fldCharType="begin"/>
      </w:r>
      <w:r>
        <w:instrText>ADDIN CITAVI.PLACEHOLDER bf7fc871-8998-41cc-87f9-624a8c340a67 PFBsYWNlaG9sZGVyPg0KICA8QWRkSW5WZXJzaW9uPjUuNS4wLjE8L0FkZEluVmVyc2lvbj4NCiAgPElkPmJmN2ZjODcxLTg5OTgtNDFjYy04N2Y5LTYyNGE4YzM0MGE2NzwvSWQ+DQogIDxFbnRyaWVzPg0KICAgIDxFbnRyeT4NCiAgICAgIDxJZD4xNjI3Nzg0ZS1iMmY3LTQ1NjAtYjVlMi01OTU2Nzg0MWMyOWU8L0lkPg0KICAgICAgPFJlZmVyZW5jZUlkPmY1NDZiOTE3LTgxMDctNGQ0NC04NTg3LTAyNDFhNmU4MTE3YT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EyKTwvVGV4dD4NCiAgICA8L1RleHRVbml0Pg0KICA8L1RleHRVbml0cz4NCjwvUGxhY2Vob2xkZXI+</w:instrText>
      </w:r>
      <w:r w:rsidRPr="006F1BFC">
        <w:fldChar w:fldCharType="separate"/>
      </w:r>
      <w:bookmarkStart w:id="74" w:name="_CTVP001bf7fc871899841cc87f9624a8c340a67"/>
      <w:r w:rsidR="00154755">
        <w:t>(2012)</w:t>
      </w:r>
      <w:bookmarkEnd w:id="74"/>
      <w:r w:rsidRPr="006F1BFC">
        <w:fldChar w:fldCharType="end"/>
      </w:r>
      <w:r w:rsidRPr="006F1BFC">
        <w:t xml:space="preserve"> prepared a systematic review of the evidence for the role of antioxidant vitamin and mineral supplements in slowing the progression of age-related macular degeneration (ARMD). In </w:t>
      </w:r>
      <w:r>
        <w:t xml:space="preserve">this </w:t>
      </w:r>
      <w:r w:rsidRPr="006F1BFC">
        <w:t xml:space="preserve">systematic review, </w:t>
      </w:r>
      <w:r>
        <w:t xml:space="preserve">experimental </w:t>
      </w:r>
      <w:r w:rsidRPr="006F1BFC">
        <w:t>arms of pure β-carotene supplementation were only used within two high-quality RCTs</w:t>
      </w:r>
      <w:r>
        <w:t xml:space="preserve"> described above:</w:t>
      </w:r>
      <w:r w:rsidRPr="006F1BFC">
        <w:t xml:space="preserve"> the ATBC study </w:t>
      </w:r>
      <w:r>
        <w:t xml:space="preserve">which </w:t>
      </w:r>
      <w:r w:rsidRPr="006F1BFC">
        <w:t>provid</w:t>
      </w:r>
      <w:r>
        <w:t>ed</w:t>
      </w:r>
      <w:r w:rsidRPr="006F1BFC">
        <w:t xml:space="preserve"> 20 mg β-carotene per day for 6.1 years to male smokers </w:t>
      </w:r>
      <w:r w:rsidRPr="006F1BFC">
        <w:fldChar w:fldCharType="begin"/>
      </w:r>
      <w:r>
        <w:instrText>ADDIN CITAVI.PLACEHOLDER d9c7bebb-fe44-4324-9146-2acfe390b251 PFBsYWNlaG9sZGVyPg0KICA8QWRkSW5WZXJzaW9uPjUuNS4wLjE8L0FkZEluVmVyc2lvbj4NCiAgPElkPmQ5YzdiZWJiLWZlNDQtNDMyNC05MTQ2LTJhY2ZlMzkwYjI1MTwvSWQ+DQogIDxFbnRyaWVzPg0KICAgIDxFbnRyeT4NCiAgICAgIDxJZD4xM2E2ZWVkOS0wY2NkLTQ5ZmEtYjE1YS1hOWNjMTQ5MjBlYWQ8L0lkPg0KICAgICAgPFJlZmVyZW5jZUlkPmNlZGYyMGQ3LTJmMjItNDQwNS04ZmM5LWNkNmVjZjU5ZDhlZT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UQkMgU3R1ZHkgR3JvdXAgMTk5NCk8L1RleHQ+DQogICAgPC9UZXh0VW5pdD4NCiAgPC9UZXh0VW5pdHM+DQo8L1BsYWNlaG9sZGVyPg==</w:instrText>
      </w:r>
      <w:r w:rsidRPr="006F1BFC">
        <w:fldChar w:fldCharType="separate"/>
      </w:r>
      <w:bookmarkStart w:id="75" w:name="_CTVP001d9c7bebbfe44432491462acfe390b251"/>
      <w:r w:rsidR="00154755">
        <w:t>(ATBC Study Group 1994)</w:t>
      </w:r>
      <w:bookmarkEnd w:id="75"/>
      <w:r w:rsidRPr="006F1BFC">
        <w:fldChar w:fldCharType="end"/>
      </w:r>
      <w:r w:rsidRPr="006F1BFC">
        <w:t xml:space="preserve"> and the PHS </w:t>
      </w:r>
      <w:r>
        <w:t xml:space="preserve">study which </w:t>
      </w:r>
      <w:r w:rsidRPr="006F1BFC">
        <w:t>provid</w:t>
      </w:r>
      <w:r>
        <w:t>ed</w:t>
      </w:r>
      <w:r w:rsidRPr="006F1BFC">
        <w:t xml:space="preserve"> </w:t>
      </w:r>
      <w:r w:rsidRPr="006F1BFC">
        <w:rPr>
          <w:rFonts w:cs="Arial"/>
        </w:rPr>
        <w:t>50 mg every second day for 12 years to 11,036 males (11% are smokers, 39% former smokers)</w:t>
      </w:r>
      <w:r w:rsidRPr="006F1BFC">
        <w:t xml:space="preserve"> </w:t>
      </w:r>
      <w:r w:rsidRPr="006F1BFC">
        <w:fldChar w:fldCharType="begin"/>
      </w:r>
      <w:r>
        <w:instrText>ADDIN CITAVI.PLACEHOLDER ad750759-d827-467d-987d-3749af16fb53 PFBsYWNlaG9sZGVyPg0KICA8QWRkSW5WZXJzaW9uPjUuNS4wLjE8L0FkZEluVmVyc2lvbj4NCiAgPElkPmFkNzUwNzU5LWQ4MjctNDY3ZC05ODdkLTM3NDlhZjE2ZmI1MzwvSWQ+DQogIDxFbnRyaWVzPg0KICAgIDxFbnRyeT4NCiAgICAgIDxJZD5iMzQzOTIwYy1hNTFmLTQzZGQtOWMyYS1lMzA5MzBkNjliNGQ8L0lkPg0KICAgICAgPFJlZmVyZW5jZUlkPjczNTE0ZjgwLTBkN2YtNDNiNi1hNWFkLTJhOTFlZWJiOGY5Zj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hlbm5la2VucyBldCBhbC4gMTk5Nik8L1RleHQ+DQogICAgPC9UZXh0VW5pdD4NCiAgPC9UZXh0VW5pdHM+DQo8L1BsYWNlaG9sZGVyPg==</w:instrText>
      </w:r>
      <w:r w:rsidRPr="006F1BFC">
        <w:fldChar w:fldCharType="separate"/>
      </w:r>
      <w:bookmarkStart w:id="76" w:name="_CTVP001ad750759d827467d987d3749af16fb53"/>
      <w:r w:rsidR="00154755">
        <w:t>(Hennekens et al. 1996)</w:t>
      </w:r>
      <w:bookmarkEnd w:id="76"/>
      <w:r w:rsidRPr="006F1BFC">
        <w:fldChar w:fldCharType="end"/>
      </w:r>
      <w:r w:rsidRPr="006F1BFC">
        <w:t>. None of these RCTs reported adverse effects on</w:t>
      </w:r>
      <w:r w:rsidRPr="006F1BFC" w:rsidDel="00D45C7F">
        <w:t xml:space="preserve"> </w:t>
      </w:r>
      <w:r w:rsidRPr="006F1BFC">
        <w:t xml:space="preserve">eye health or increased the risk of </w:t>
      </w:r>
      <w:r>
        <w:t>ARMD</w:t>
      </w:r>
      <w:r w:rsidRPr="006F1BFC">
        <w:t xml:space="preserve"> following the intake of β-carotene </w:t>
      </w:r>
      <w:r>
        <w:t xml:space="preserve">at </w:t>
      </w:r>
      <w:r w:rsidRPr="00323CBF">
        <w:t>20 mg/day</w:t>
      </w:r>
      <w:r>
        <w:t xml:space="preserve"> or</w:t>
      </w:r>
      <w:r w:rsidRPr="006F1BFC">
        <w:t xml:space="preserve"> </w:t>
      </w:r>
      <w:r w:rsidRPr="00323CBF">
        <w:t>50 mg every second day</w:t>
      </w:r>
      <w:r w:rsidRPr="006F1BFC">
        <w:t xml:space="preserve"> in healthy non-smok</w:t>
      </w:r>
      <w:r>
        <w:t>ing</w:t>
      </w:r>
      <w:r w:rsidRPr="006F1BFC">
        <w:t xml:space="preserve"> males or in male smokers.</w:t>
      </w:r>
      <w:r>
        <w:t xml:space="preserve"> </w:t>
      </w:r>
      <w:r w:rsidRPr="006F1BFC">
        <w:t xml:space="preserve">Kasperczyk et al. </w:t>
      </w:r>
      <w:r w:rsidRPr="006F1BFC">
        <w:fldChar w:fldCharType="begin"/>
      </w:r>
      <w:r>
        <w:instrText>ADDIN CITAVI.PLACEHOLDER 871205f8-4b24-43dc-9145-c9c356d32553 PFBsYWNlaG9sZGVyPg0KICA8QWRkSW5WZXJzaW9uPjUuNS4wLjE8L0FkZEluVmVyc2lvbj4NCiAgPElkPjg3MTIwNWY4LTRiMjQtNDNkYy05MTQ1LWM5YzM1NmQzMjU1MzwvSWQ+DQogIDxFbnRyaWVzPg0KICAgIDxFbnRyeT4NCiAgICAgIDxJZD41N2U0Y2I3ZS1mMjI5LTRjZjctOTQzOC1lZWE4ODViYTg2OWQ8L0lkPg0KICAgICAgPFJlZmVyZW5jZUlkPmUzYTNjZTEzLWUxYzMtNGE3YS04YWY4LTAwYTM2YTFmNDE1OT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NCk8L1RleHQ+DQogICAgPC9UZXh0VW5pdD4NCiAgPC9UZXh0VW5pdHM+DQo8L1BsYWNlaG9sZGVyPg==</w:instrText>
      </w:r>
      <w:r w:rsidRPr="006F1BFC">
        <w:fldChar w:fldCharType="separate"/>
      </w:r>
      <w:bookmarkStart w:id="77" w:name="_CTVP001871205f84b2443dc9145c9c356d32553"/>
      <w:r w:rsidR="00154755">
        <w:t>(2014)</w:t>
      </w:r>
      <w:bookmarkEnd w:id="77"/>
      <w:r w:rsidRPr="006F1BFC">
        <w:fldChar w:fldCharType="end"/>
      </w:r>
      <w:r w:rsidRPr="006F1BFC">
        <w:t xml:space="preserve"> conducted a study to determine whether β-carotene administration reduces oxidative stress and influences antioxidant defence systems in workers chronically exposed to lead. </w:t>
      </w:r>
      <w:r>
        <w:t xml:space="preserve">The study comprised </w:t>
      </w:r>
      <w:r w:rsidRPr="006F1BFC">
        <w:t xml:space="preserve">two randomly divided groups of 85 healthy males </w:t>
      </w:r>
      <w:r>
        <w:t xml:space="preserve">occupationally </w:t>
      </w:r>
      <w:r w:rsidRPr="006F1BFC">
        <w:t>exposed to lead</w:t>
      </w:r>
      <w:r>
        <w:t>. W</w:t>
      </w:r>
      <w:r w:rsidRPr="006F1BFC">
        <w:t>orkers in the reference group (n</w:t>
      </w:r>
      <w:r>
        <w:t xml:space="preserve"> </w:t>
      </w:r>
      <w:r w:rsidRPr="006F1BFC">
        <w:t>=</w:t>
      </w:r>
      <w:r>
        <w:t xml:space="preserve"> </w:t>
      </w:r>
      <w:r w:rsidRPr="006F1BFC">
        <w:t>50) did not receive any antioxidants, while workers in the CAR group (n</w:t>
      </w:r>
      <w:r>
        <w:t xml:space="preserve"> </w:t>
      </w:r>
      <w:r w:rsidRPr="006F1BFC">
        <w:t>=</w:t>
      </w:r>
      <w:r>
        <w:t xml:space="preserve"> </w:t>
      </w:r>
      <w:r w:rsidRPr="006F1BFC">
        <w:t xml:space="preserve">35) received </w:t>
      </w:r>
      <w:r w:rsidRPr="00323CBF">
        <w:t>10 mg/day</w:t>
      </w:r>
      <w:r w:rsidRPr="006F1BFC">
        <w:t xml:space="preserve"> of β-carotene </w:t>
      </w:r>
      <w:r>
        <w:t xml:space="preserve">as a </w:t>
      </w:r>
      <w:r w:rsidRPr="006F1BFC">
        <w:t>supplement for 12 weeks. The authors reported significant reduction in oxidative stress parameters and elevated glutathione levels associated with β-carotene supplementation without observing any clinically significant side effects.</w:t>
      </w:r>
    </w:p>
    <w:p w14:paraId="3FDD9735" w14:textId="77777777" w:rsidR="002D5691" w:rsidRPr="00C52118" w:rsidRDefault="002D5691" w:rsidP="002D5691"/>
    <w:p w14:paraId="32FEB4DB" w14:textId="3D6291C0" w:rsidR="002D5691" w:rsidRDefault="002D5691" w:rsidP="00890FDD">
      <w:pPr>
        <w:widowControl/>
      </w:pPr>
      <w:r w:rsidRPr="006F1BFC">
        <w:t xml:space="preserve">β-carotene levels in the blood </w:t>
      </w:r>
      <w:r>
        <w:t>of</w:t>
      </w:r>
      <w:r w:rsidRPr="006F1BFC">
        <w:t xml:space="preserve"> </w:t>
      </w:r>
      <w:r w:rsidRPr="006F1BFC">
        <w:rPr>
          <w:rFonts w:cs="Arial"/>
        </w:rPr>
        <w:t>≥</w:t>
      </w:r>
      <w:r>
        <w:rPr>
          <w:rFonts w:cs="Arial"/>
        </w:rPr>
        <w:t xml:space="preserve"> </w:t>
      </w:r>
      <w:r w:rsidRPr="00323CBF">
        <w:t>2 mg/L</w:t>
      </w:r>
      <w:r w:rsidRPr="006F1BFC">
        <w:t xml:space="preserve"> </w:t>
      </w:r>
      <w:r>
        <w:t>have been associated with</w:t>
      </w:r>
      <w:r w:rsidR="0045679E">
        <w:t xml:space="preserve"> </w:t>
      </w:r>
      <w:r w:rsidRPr="006F1BFC">
        <w:t>subcutaneous deposition of</w:t>
      </w:r>
      <w:r w:rsidRPr="006F1BFC" w:rsidDel="0007788A">
        <w:t xml:space="preserve"> </w:t>
      </w:r>
      <w:r w:rsidRPr="006F1BFC">
        <w:t>β-carotene mainly in the stratum corneum, in sweat and in sebum, causing yellow to orange pigmentation of the skin; a clinical</w:t>
      </w:r>
      <w:r>
        <w:t xml:space="preserve">ly </w:t>
      </w:r>
      <w:r w:rsidRPr="006F1BFC">
        <w:t>benign condition known as carotenemia</w:t>
      </w:r>
      <w:r>
        <w:t>, also referred to as</w:t>
      </w:r>
      <w:r w:rsidRPr="006F1BFC">
        <w:t xml:space="preserve"> hypercarotenemia </w:t>
      </w:r>
      <w:r w:rsidRPr="006F1BFC">
        <w:fldChar w:fldCharType="begin"/>
      </w:r>
      <w:r>
        <w:instrText>ADDIN CITAVI.PLACEHOLDER ab8a8f6a-0f54-4d20-9db1-b2a10f5e3605 PFBsYWNlaG9sZGVyPg0KICA8QWRkSW5WZXJzaW9uPjUuNS4wLjE8L0FkZEluVmVyc2lvbj4NCiAgPElkPmFiOGE4ZjZhLTBmNTQtNGQyMC05ZGIxLWIyYTEwZjVlMzYwNTwvSWQ+DQogIDxFbnRyaWVzPg0KICAgIDxFbnRyeT4NCiAgICAgIDxJZD5kNjRmNDZlYy1hNWE0LTQyMGEtYmVjYS0yODFlZmUwMjE3NzY8L0lkPg0KICAgICAgPFJlZmVyZW5jZUlkPjQ4ZDU5ZDEzLTMyYjAtNDAzNy05YTczLWEzNzVlNzY3MWJkNT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haGFyc2hhayBldCBhbC4gMjAwMzsgTGFzY2FyaSAxOTgxOyBNYXRoZXdzLVJvdGggMTk5MCk8L1RleHQ+DQogICAgPC9UZXh0VW5pdD4NCiAgPC9UZXh0VW5pdHM+DQo8L1BsYWNlaG9sZGVyPg==</w:instrText>
      </w:r>
      <w:r w:rsidRPr="006F1BFC">
        <w:fldChar w:fldCharType="separate"/>
      </w:r>
      <w:bookmarkStart w:id="78" w:name="_CTVP001ab8a8f6a0f544d209db1b2a10f5e3605"/>
      <w:r w:rsidR="00154755">
        <w:t>(Maharshak et al. 2003; Lascari 1981; Mathews-Roth 1990)</w:t>
      </w:r>
      <w:bookmarkEnd w:id="78"/>
      <w:r w:rsidRPr="006F1BFC">
        <w:fldChar w:fldCharType="end"/>
      </w:r>
      <w:r w:rsidRPr="006F1BFC">
        <w:t xml:space="preserve">. </w:t>
      </w:r>
      <w:r>
        <w:t>C</w:t>
      </w:r>
      <w:r w:rsidRPr="006F1BFC">
        <w:t xml:space="preserve">arotenemia </w:t>
      </w:r>
      <w:r>
        <w:t>has been reported to</w:t>
      </w:r>
      <w:r w:rsidRPr="006F1BFC">
        <w:t xml:space="preserve"> develop </w:t>
      </w:r>
      <w:r>
        <w:t>within</w:t>
      </w:r>
      <w:r w:rsidRPr="006F1BFC">
        <w:t xml:space="preserve"> </w:t>
      </w:r>
      <w:r>
        <w:t xml:space="preserve">3 weeks of </w:t>
      </w:r>
      <w:r w:rsidRPr="006F1BFC">
        <w:t xml:space="preserve">increasing the intake of carotenoids </w:t>
      </w:r>
      <w:r>
        <w:t xml:space="preserve">through food or supplements at </w:t>
      </w:r>
      <w:r w:rsidRPr="00323CBF">
        <w:t>30 mg/day</w:t>
      </w:r>
      <w:r>
        <w:t xml:space="preserve"> but was not observed at an intake at or below 12 mg/day</w:t>
      </w:r>
      <w:r w:rsidRPr="006F1BFC">
        <w:t xml:space="preserve">. </w:t>
      </w:r>
      <w:r>
        <w:t>T</w:t>
      </w:r>
      <w:r w:rsidRPr="006F1BFC">
        <w:t xml:space="preserve">he </w:t>
      </w:r>
      <w:r>
        <w:t xml:space="preserve">skin colouring </w:t>
      </w:r>
      <w:r w:rsidRPr="006F1BFC">
        <w:t xml:space="preserve">symptoms disappear gradually </w:t>
      </w:r>
      <w:r>
        <w:t xml:space="preserve">in 2 weeks after reducing the intake </w:t>
      </w:r>
      <w:r w:rsidRPr="006F1BFC">
        <w:t xml:space="preserve">and this condition </w:t>
      </w:r>
      <w:r>
        <w:t>has</w:t>
      </w:r>
      <w:r w:rsidRPr="006F1BFC">
        <w:t xml:space="preserve"> </w:t>
      </w:r>
      <w:r>
        <w:t xml:space="preserve">not been associated with any adverse effects apart from harmless skin pigmentation </w:t>
      </w:r>
      <w:r w:rsidRPr="006F1BFC">
        <w:fldChar w:fldCharType="begin"/>
      </w:r>
      <w:r>
        <w:instrText>ADDIN CITAVI.PLACEHOLDER 9995df2c-edcd-46e9-8296-aa4faf219e15 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RpcGxvY2sgMTk5NTsgTWljb3p6aSBldCBhbC4gMTk4OCk8L1RleHQ+DQogICAgPC9UZXh0VW5pdD4NCiAgPC9UZXh0VW5pdHM+DQo8L1BsYWNlaG9sZGVyPg==</w:instrText>
      </w:r>
      <w:r w:rsidRPr="006F1BFC">
        <w:fldChar w:fldCharType="separate"/>
      </w:r>
      <w:bookmarkStart w:id="79" w:name="_CTVP0019995df2cedcd46e98296aa4faf219e15"/>
      <w:r w:rsidR="00154755">
        <w:t>(Diplock 1995; Micozzi et al. 1988)</w:t>
      </w:r>
      <w:bookmarkEnd w:id="79"/>
      <w:r w:rsidRPr="006F1BFC">
        <w:fldChar w:fldCharType="end"/>
      </w:r>
      <w:r w:rsidRPr="006F1BFC">
        <w:t>.</w:t>
      </w:r>
      <w:r>
        <w:t xml:space="preserve"> </w:t>
      </w:r>
      <w:r w:rsidR="001C0837">
        <w:t>In</w:t>
      </w:r>
      <w:r>
        <w:t xml:space="preserve"> contrast in the larger </w:t>
      </w:r>
      <w:r w:rsidRPr="006F1BFC">
        <w:t xml:space="preserve">β-carotene </w:t>
      </w:r>
      <w:r>
        <w:t xml:space="preserve">intervention studies that lasted for several years, </w:t>
      </w:r>
      <w:r>
        <w:lastRenderedPageBreak/>
        <w:t xml:space="preserve">signs of carotenemia were not reported in all of the subjects. Skin yellowing was found  in approximately 15% of subjects receiving 50 mg of </w:t>
      </w:r>
      <w:r w:rsidRPr="006F1BFC">
        <w:t>β-carotene</w:t>
      </w:r>
      <w:r>
        <w:t xml:space="preserve"> on alternate days in the PHS study </w:t>
      </w:r>
      <w:r>
        <w:fldChar w:fldCharType="begin"/>
      </w:r>
      <w:r>
        <w:instrText>ADDIN CITAVI.PLACEHOLDER 2b26db14-ad75-4443-9021-937413b4b725 PFBsYWNlaG9sZGVyPg0KICA8QWRkSW5WZXJzaW9uPjUuNS4wLjE8L0FkZEluVmVyc2lvbj4NCiAgPElkPjJiMjZkYjE0LWFkNzUtNDQ0My05MDIxLTkzNzQxM2I0YjcyNTwvSWQ+DQogIDxFbnRyaWVzPg0KICAgIDxFbnRyeT4NCiAgICAgIDxJZD42MmNiMzFiMy0zZjA2LTRmMTctOGJlYy1kMDFhZWE4OGM3MzY8L0lkPg0KICAgICAgPFJlZmVyZW5jZUlkPjczNTE0ZjgwLTBkN2YtNDNiNi1hNWFkLTJhOTFlZWJiOGY5Zj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hlbm5la2VucyBldCBhbC4gMTk5Nik8L1RleHQ+DQogICAgPC9UZXh0VW5pdD4NCiAgPC9UZXh0VW5pdHM+DQo8L1BsYWNlaG9sZGVyPg==</w:instrText>
      </w:r>
      <w:r>
        <w:fldChar w:fldCharType="separate"/>
      </w:r>
      <w:bookmarkStart w:id="80" w:name="_CTVP0012b26db14ad7544439021937413b4b725"/>
      <w:r w:rsidR="00154755">
        <w:t>(Hennekens et al. 1996)</w:t>
      </w:r>
      <w:bookmarkEnd w:id="80"/>
      <w:r>
        <w:fldChar w:fldCharType="end"/>
      </w:r>
      <w:r>
        <w:t xml:space="preserve"> and in 60% of subjects receiving 30 mg/day </w:t>
      </w:r>
      <w:r w:rsidRPr="006F1BFC">
        <w:t>β-carotene</w:t>
      </w:r>
      <w:r>
        <w:t xml:space="preserve"> alone or combined with retinol in the CARET study </w:t>
      </w:r>
      <w:r>
        <w:fldChar w:fldCharType="begin"/>
      </w:r>
      <w:r>
        <w:instrText>ADDIN CITAVI.PLACEHOLDER 51677bec-9455-4a20-8faa-f2b6819b8361 PFBsYWNlaG9sZGVyPg0KICA8QWRkSW5WZXJzaW9uPjUuNS4wLjE8L0FkZEluVmVyc2lvbj4NCiAgPElkPjUxNjc3YmVjLTk0NTUtNGEyMC04ZmFhLWYyYjY4MTliODM2MTwvSWQ+DQogIDxFbnRyaWVzPg0KICAgIDxFbnRyeT4NCiAgICAgIDxJZD4wZTg2ZjJhNi1hZjg5LTQxZDYtYjg2Yy03OWVkM2ZlNzA1NGU8L0lkPg0KICAgICAgPFJlZmVyZW5jZUlkPjU4ZjlmNGQ4LTg1N2EtNGZhYy04MDc4LTRkNzIyNjk1MDc4Mz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vb2RtYW4gZXQgYWwuIDE5OTMpPC9UZXh0Pg0KICAgIDwvVGV4dFVuaXQ+DQogIDwvVGV4dFVuaXRzPg0KPC9QbGFjZWhvbGRlcj4=</w:instrText>
      </w:r>
      <w:r>
        <w:fldChar w:fldCharType="separate"/>
      </w:r>
      <w:bookmarkStart w:id="81" w:name="_CTVP00151677bec94554a208faaf2b6819b8361"/>
      <w:r w:rsidR="00154755">
        <w:t>(Goodman et al. 1993)</w:t>
      </w:r>
      <w:bookmarkEnd w:id="81"/>
      <w:r>
        <w:fldChar w:fldCharType="end"/>
      </w:r>
      <w:r>
        <w:t>. C</w:t>
      </w:r>
      <w:r w:rsidRPr="006F1BFC">
        <w:t xml:space="preserve">arotenemia </w:t>
      </w:r>
      <w:r>
        <w:t xml:space="preserve">has also been reported in studies involving subjects with </w:t>
      </w:r>
      <w:r w:rsidRPr="006F1BFC">
        <w:t>anorexia nervosa</w:t>
      </w:r>
      <w:r>
        <w:t xml:space="preserve">, </w:t>
      </w:r>
      <w:r w:rsidRPr="006F1BFC">
        <w:t>diabetes mellitus, hypothyroidism or hyperlipidaemia</w:t>
      </w:r>
      <w:r>
        <w:t xml:space="preserve"> and is thought to be associated with high </w:t>
      </w:r>
      <w:r w:rsidRPr="006F1BFC">
        <w:t>β-carotene</w:t>
      </w:r>
      <w:r>
        <w:t xml:space="preserve"> in the diet or an </w:t>
      </w:r>
      <w:r w:rsidRPr="006F1BFC">
        <w:t>impaired conversion of β-carotene into vitamin A in the liver</w:t>
      </w:r>
      <w:r>
        <w:t xml:space="preserve"> </w:t>
      </w:r>
      <w:r>
        <w:fldChar w:fldCharType="begin"/>
      </w:r>
      <w:r>
        <w:instrText>ADDIN CITAVI.PLACEHOLDER 5bd13e48-a393-4dd2-9670-1650c8d5f3b4 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G9wcyAxOTY4OyBIb2VyZXIgZXQgYWwuIDE5NzU7IE1haGFyc2hhayBldCBhbC4gMjAwMyk8L1RleHQ+DQogICAgPC9UZXh0VW5pdD4NCiAgPC9UZXh0VW5pdHM+DQo8L1BsYWNlaG9sZGVyPg==</w:instrText>
      </w:r>
      <w:r>
        <w:fldChar w:fldCharType="separate"/>
      </w:r>
      <w:bookmarkStart w:id="82" w:name="_CTVP0015bd13e48a3934dd296701650c8d5f3b4"/>
      <w:r w:rsidR="00154755">
        <w:t>(Pops 1968; Hoerer et al. 1975; Maharshak et al. 2003)</w:t>
      </w:r>
      <w:bookmarkEnd w:id="82"/>
      <w:r>
        <w:fldChar w:fldCharType="end"/>
      </w:r>
      <w:r>
        <w:t xml:space="preserve">. </w:t>
      </w:r>
      <w:r w:rsidRPr="00290BD2">
        <w:t xml:space="preserve">Clinical variation will lead to heterogeneity </w:t>
      </w:r>
      <w:r>
        <w:t xml:space="preserve">in the results </w:t>
      </w:r>
      <w:r w:rsidRPr="00290BD2">
        <w:t xml:space="preserve">if the intervention effect is </w:t>
      </w:r>
      <w:r>
        <w:t>influenced</w:t>
      </w:r>
      <w:r w:rsidRPr="00290BD2">
        <w:t xml:space="preserve"> by the factors that vary across studies</w:t>
      </w:r>
      <w:r>
        <w:t xml:space="preserve"> such as</w:t>
      </w:r>
      <w:r w:rsidRPr="00290BD2">
        <w:t xml:space="preserve"> patient characteristics</w:t>
      </w:r>
      <w:r>
        <w:t xml:space="preserve"> </w:t>
      </w:r>
      <w:r>
        <w:fldChar w:fldCharType="begin"/>
      </w:r>
      <w:r>
        <w:instrText>ADDIN CITAVI.PLACEHOLDER 68814ce0-05fc-409b-beab-e5a75186e01c 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hpZ2dpbnMgYW5kIEdyZWVuIDIwMTEpPC9UZXh0Pg0KICAgIDwvVGV4dFVuaXQ+DQogIDwvVGV4dFVuaXRzPg0KPC9QbGFjZWhvbGRlcj4=</w:instrText>
      </w:r>
      <w:r>
        <w:fldChar w:fldCharType="separate"/>
      </w:r>
      <w:bookmarkStart w:id="83" w:name="_CTVP00168814ce005fc409bbeabe5a75186e01c"/>
      <w:r w:rsidR="00154755">
        <w:t>(Higgins and Green 2011)</w:t>
      </w:r>
      <w:bookmarkEnd w:id="83"/>
      <w:r>
        <w:fldChar w:fldCharType="end"/>
      </w:r>
      <w:r>
        <w:t>. There is however an agreement that carotenemia is harmless and causes no symptoms other thank pigmentation</w:t>
      </w:r>
      <w:r w:rsidR="001C0837">
        <w:t>,</w:t>
      </w:r>
      <w:r>
        <w:t xml:space="preserve"> nor is there normally any evidence of hypervitaminosis A </w:t>
      </w:r>
      <w:r>
        <w:fldChar w:fldCharType="begin"/>
      </w:r>
      <w:r>
        <w:instrText>ADDIN CITAVI.PLACEHOLDER 3ce54fa4-ff9d-4e8e-be8e-2ef7c1c8edc7 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kVDRkEgMTk3NTsgTWFoYXJzaGFrIGV0IGFsLiAyMDAzKTwvVGV4dD4NCiAgICA8L1RleHRVbml0Pg0KICA8L1RleHRVbml0cz4NCjwvUGxhY2Vob2xkZXI+</w:instrText>
      </w:r>
      <w:r>
        <w:fldChar w:fldCharType="separate"/>
      </w:r>
      <w:bookmarkStart w:id="84" w:name="_CTVP0013ce54fa4ff9d4e8ebe8e2ef7c1c8edc7"/>
      <w:r w:rsidR="00154755">
        <w:t>(JECFA 1975; Maharshak et al. 2003)</w:t>
      </w:r>
      <w:bookmarkEnd w:id="84"/>
      <w:r>
        <w:fldChar w:fldCharType="end"/>
      </w:r>
      <w:r>
        <w:t>.</w:t>
      </w:r>
    </w:p>
    <w:p w14:paraId="207C2A2E" w14:textId="76CB4508" w:rsidR="002D5691" w:rsidRPr="00BC1233" w:rsidRDefault="002D5691" w:rsidP="002D5691">
      <w:pPr>
        <w:pStyle w:val="Heading2"/>
      </w:pPr>
      <w:bookmarkStart w:id="85" w:name="_Toc488158243"/>
      <w:r w:rsidRPr="00BC1233">
        <w:t>Conclusions of the nutrition hazard assessment</w:t>
      </w:r>
      <w:bookmarkEnd w:id="85"/>
    </w:p>
    <w:p w14:paraId="52A465BD" w14:textId="2884E617" w:rsidR="007400DC" w:rsidRDefault="007400DC" w:rsidP="007400DC">
      <w:r>
        <w:t xml:space="preserve">Vegetables, fruits and cereals are the major food categories </w:t>
      </w:r>
      <w:r w:rsidRPr="00F20E97">
        <w:t>contributing to</w:t>
      </w:r>
      <w:r>
        <w:t xml:space="preserve"> the </w:t>
      </w:r>
      <w:r w:rsidRPr="00F20E97">
        <w:t xml:space="preserve">dietary </w:t>
      </w:r>
      <w:r>
        <w:t xml:space="preserve">intake of </w:t>
      </w:r>
      <w:r w:rsidRPr="00E11529">
        <w:t>β-carotene</w:t>
      </w:r>
      <w:r w:rsidRPr="00F20E97">
        <w:t xml:space="preserve"> </w:t>
      </w:r>
      <w:r>
        <w:t xml:space="preserve">ranging between 1 and 5 mg/day in Australia and New Zealand. Intake of </w:t>
      </w:r>
      <w:r w:rsidRPr="009147F6">
        <w:t xml:space="preserve">β-carotene </w:t>
      </w:r>
      <w:r>
        <w:t>in foods</w:t>
      </w:r>
      <w:r w:rsidR="00794183" w:rsidRPr="00794183">
        <w:t xml:space="preserve"> </w:t>
      </w:r>
      <w:r w:rsidR="00794183">
        <w:t>or supplements</w:t>
      </w:r>
      <w:r>
        <w:t xml:space="preserve">, even in large amounts, has not been associated with hypervitaminosis A. </w:t>
      </w:r>
      <w:r w:rsidRPr="004252E2">
        <w:t xml:space="preserve">In the absence of adverse effects </w:t>
      </w:r>
      <w:r w:rsidR="0081484B">
        <w:t xml:space="preserve">such as </w:t>
      </w:r>
      <w:r w:rsidRPr="004252E2">
        <w:t>vitamin A toxicity</w:t>
      </w:r>
      <w:r>
        <w:t>,</w:t>
      </w:r>
      <w:r w:rsidRPr="004252E2">
        <w:t xml:space="preserve"> there is no requirement to establish a UL.</w:t>
      </w:r>
      <w:r>
        <w:t xml:space="preserve"> </w:t>
      </w:r>
      <w:r w:rsidRPr="004252E2">
        <w:t>Carotenemia</w:t>
      </w:r>
      <w:r w:rsidR="00CA6BB4">
        <w:t>,</w:t>
      </w:r>
      <w:r w:rsidRPr="004252E2">
        <w:t xml:space="preserve"> a clinically benign condition involving yellow to </w:t>
      </w:r>
      <w:r w:rsidR="000232EF">
        <w:t>orange</w:t>
      </w:r>
      <w:r w:rsidRPr="004252E2">
        <w:t xml:space="preserve"> skin pigmentation, can occur after intakes of large amounts of carotene rich foods or administration of β-carotene at high doses (≥ 30 mg/day) in supplement form. Daily intake of up to 50 mg β-carotene </w:t>
      </w:r>
      <w:r>
        <w:t>in supplemental form</w:t>
      </w:r>
      <w:r w:rsidRPr="004252E2">
        <w:t xml:space="preserve"> for several years did not result in any adverse effects in healthy people or people with different forms of cancer, except those with or at risk of developing lung cancer. A slight, but statistically significant, increased incidence of lung cancer and mortality rate</w:t>
      </w:r>
      <w:r w:rsidR="00816FD7">
        <w:t>,</w:t>
      </w:r>
      <w:r w:rsidRPr="004252E2">
        <w:t xml:space="preserve"> primarily due to lung cancer and ischemic heart disease</w:t>
      </w:r>
      <w:r w:rsidR="00816FD7">
        <w:t>,</w:t>
      </w:r>
      <w:r w:rsidRPr="004252E2">
        <w:t xml:space="preserve"> was shown in heavy smokers taking 20 mg β-carotene supplements per day for 5 to 8 years. This risk was shown to decline within four to six years after discontinuing β-carotene supplementation.</w:t>
      </w:r>
    </w:p>
    <w:p w14:paraId="07DFEF7C" w14:textId="77777777" w:rsidR="007400DC" w:rsidRDefault="007400DC" w:rsidP="007400DC"/>
    <w:p w14:paraId="5B8841E0" w14:textId="7D2F7023" w:rsidR="007400DC" w:rsidRDefault="007400DC" w:rsidP="002D5691"/>
    <w:p w14:paraId="2D505090" w14:textId="77777777" w:rsidR="007400DC" w:rsidRDefault="007400DC" w:rsidP="002D5691"/>
    <w:p w14:paraId="7964E575" w14:textId="331810C6" w:rsidR="00084287" w:rsidRDefault="00084287" w:rsidP="007400DC"/>
    <w:p w14:paraId="431EC687" w14:textId="77777777" w:rsidR="00084287" w:rsidRDefault="00084287" w:rsidP="002D5691"/>
    <w:p w14:paraId="5A767D34" w14:textId="0A94B0D3" w:rsidR="00E5454D" w:rsidRDefault="00E5454D" w:rsidP="00961106"/>
    <w:p w14:paraId="6490302A" w14:textId="77777777" w:rsidR="00E5454D" w:rsidRDefault="00E5454D" w:rsidP="00961106"/>
    <w:p w14:paraId="1B80E820" w14:textId="77777777" w:rsidR="007F0982" w:rsidRDefault="007F0982" w:rsidP="00690206"/>
    <w:p w14:paraId="38D733B3" w14:textId="77777777" w:rsidR="007F0982" w:rsidRDefault="007F0982" w:rsidP="00690206">
      <w:pPr>
        <w:sectPr w:rsidR="007F0982" w:rsidSect="0054272D">
          <w:pgSz w:w="11906" w:h="16838"/>
          <w:pgMar w:top="1418" w:right="1418" w:bottom="1418" w:left="1418" w:header="709" w:footer="709" w:gutter="0"/>
          <w:pgNumType w:start="1"/>
          <w:cols w:space="708"/>
          <w:docGrid w:linePitch="360"/>
        </w:sectPr>
      </w:pPr>
    </w:p>
    <w:p w14:paraId="4D846610" w14:textId="3D2CBD46" w:rsidR="00987DF5" w:rsidRPr="009630B4" w:rsidRDefault="00987DF5" w:rsidP="005D0F2D">
      <w:pPr>
        <w:pStyle w:val="Heading1"/>
        <w:jc w:val="both"/>
        <w:rPr>
          <w:color w:val="000000" w:themeColor="text1"/>
          <w:szCs w:val="36"/>
        </w:rPr>
      </w:pPr>
      <w:bookmarkStart w:id="86" w:name="_Toc486951054"/>
      <w:bookmarkStart w:id="87" w:name="_Toc487210047"/>
      <w:bookmarkStart w:id="88" w:name="_Toc488158244"/>
      <w:r>
        <w:rPr>
          <w:color w:val="000000" w:themeColor="text1"/>
          <w:szCs w:val="36"/>
        </w:rPr>
        <w:lastRenderedPageBreak/>
        <w:t>Dietary intake assessment</w:t>
      </w:r>
      <w:bookmarkEnd w:id="86"/>
      <w:bookmarkEnd w:id="87"/>
      <w:bookmarkEnd w:id="88"/>
    </w:p>
    <w:p w14:paraId="69B62C8D" w14:textId="3F63E9EB" w:rsidR="00987DF5" w:rsidRPr="00D32FED" w:rsidRDefault="00A311D0" w:rsidP="00E11529">
      <w:pPr>
        <w:pStyle w:val="Heading2"/>
      </w:pPr>
      <w:bookmarkStart w:id="89" w:name="_Toc486951055"/>
      <w:bookmarkStart w:id="90" w:name="_Toc487210048"/>
      <w:bookmarkStart w:id="91" w:name="_Toc488158245"/>
      <w:r>
        <w:t>A</w:t>
      </w:r>
      <w:r w:rsidR="00987DF5" w:rsidRPr="00FE5121">
        <w:t xml:space="preserve">pproach to </w:t>
      </w:r>
      <w:r w:rsidR="00987DF5">
        <w:t>estimat</w:t>
      </w:r>
      <w:r w:rsidR="00987DF5" w:rsidRPr="00FE5121">
        <w:t>ing</w:t>
      </w:r>
      <w:r w:rsidR="00987DF5">
        <w:t xml:space="preserve"> </w:t>
      </w:r>
      <w:r w:rsidR="00987DF5" w:rsidRPr="00FE5121">
        <w:t xml:space="preserve">dietary </w:t>
      </w:r>
      <w:r w:rsidR="00987DF5">
        <w:t xml:space="preserve">intakes of </w:t>
      </w:r>
      <w:r w:rsidR="00E11529" w:rsidRPr="00E11529">
        <w:t>β-carotene</w:t>
      </w:r>
      <w:bookmarkEnd w:id="89"/>
      <w:bookmarkEnd w:id="90"/>
      <w:bookmarkEnd w:id="91"/>
    </w:p>
    <w:p w14:paraId="51C0C839" w14:textId="77777777" w:rsidR="00A05A34" w:rsidRDefault="004B7FF9" w:rsidP="005D04C2">
      <w:pPr>
        <w:tabs>
          <w:tab w:val="left" w:pos="2070"/>
        </w:tabs>
      </w:pPr>
      <w:r>
        <w:t xml:space="preserve">Baseline intakes of </w:t>
      </w:r>
      <w:r w:rsidRPr="00E11529">
        <w:t>β-carotene</w:t>
      </w:r>
      <w:r>
        <w:t xml:space="preserve"> for Australians aged 2 years and above were derived from the </w:t>
      </w:r>
      <w:r w:rsidR="002A0A98" w:rsidRPr="001E3CBB">
        <w:t>2011-12 Australian National Nutrition and Physical Activity Survey (2011-12 NNPAS)</w:t>
      </w:r>
      <w:r w:rsidR="002A0A98">
        <w:t xml:space="preserve"> </w:t>
      </w:r>
      <w:r>
        <w:t xml:space="preserve">using FSANZ’s computer program (Harvest) and were adjusted </w:t>
      </w:r>
      <w:r w:rsidR="00173023">
        <w:t>to better predict longer term</w:t>
      </w:r>
      <w:r>
        <w:t xml:space="preserve"> nutrient intakes using the 2</w:t>
      </w:r>
      <w:r w:rsidRPr="00613E1E">
        <w:rPr>
          <w:vertAlign w:val="superscript"/>
        </w:rPr>
        <w:t>nd</w:t>
      </w:r>
      <w:r>
        <w:t xml:space="preserve"> day adjustment method</w:t>
      </w:r>
      <w:r w:rsidR="002A0A98">
        <w:t>. The 2</w:t>
      </w:r>
      <w:r w:rsidR="002A0A98" w:rsidRPr="002A0A98">
        <w:rPr>
          <w:vertAlign w:val="superscript"/>
        </w:rPr>
        <w:t>nd</w:t>
      </w:r>
      <w:r w:rsidR="002A0A98">
        <w:t xml:space="preserve"> day adjustment method is described in </w:t>
      </w:r>
      <w:r w:rsidR="002A0A98" w:rsidRPr="004B7FF9">
        <w:rPr>
          <w:rFonts w:cs="Arial"/>
          <w:i/>
        </w:rPr>
        <w:t xml:space="preserve">Principles and Practices of Dietary Exposure Assessment for Food Regulatory Purposes </w:t>
      </w:r>
      <w:r w:rsidR="002A0A98" w:rsidRPr="004B7FF9">
        <w:rPr>
          <w:rFonts w:cs="Arial"/>
        </w:rPr>
        <w:t>(FSANZ 2009)</w:t>
      </w:r>
      <w:r>
        <w:t xml:space="preserve">. </w:t>
      </w:r>
      <w:r w:rsidR="00107D04">
        <w:t>Usual</w:t>
      </w:r>
      <w:r w:rsidR="00173023">
        <w:t xml:space="preserve"> intakes of </w:t>
      </w:r>
      <w:r w:rsidR="00173023" w:rsidRPr="00E11529">
        <w:t>β-carotene</w:t>
      </w:r>
      <w:r w:rsidR="00173023">
        <w:t xml:space="preserve"> were not published by the Australian Bureau of Statistics (ABS) from the </w:t>
      </w:r>
      <w:r w:rsidR="002A0A98">
        <w:t xml:space="preserve">2011-12 </w:t>
      </w:r>
      <w:r w:rsidR="00173023">
        <w:t xml:space="preserve">NNPAS. </w:t>
      </w:r>
    </w:p>
    <w:p w14:paraId="1D435122" w14:textId="77777777" w:rsidR="00A05A34" w:rsidRDefault="00A05A34" w:rsidP="005D04C2">
      <w:pPr>
        <w:tabs>
          <w:tab w:val="left" w:pos="2070"/>
        </w:tabs>
      </w:pPr>
    </w:p>
    <w:p w14:paraId="39E1E273" w14:textId="4D27B035" w:rsidR="004B7FF9" w:rsidRDefault="004B7FF9" w:rsidP="00AE43FE">
      <w:pPr>
        <w:tabs>
          <w:tab w:val="left" w:pos="2070"/>
        </w:tabs>
      </w:pPr>
      <w:r>
        <w:t xml:space="preserve">Baseline </w:t>
      </w:r>
      <w:r w:rsidRPr="00E11529">
        <w:t>β-carotene</w:t>
      </w:r>
      <w:r>
        <w:t xml:space="preserve"> intakes for New Zealanders were taken from the published reports on the 2002 NZ CNS and </w:t>
      </w:r>
      <w:r w:rsidR="00AF41DC">
        <w:t>2008-9 NZ ANS</w:t>
      </w:r>
      <w:r>
        <w:t>. Both of these surveys published usual intakes that were derived using the PC-Side method</w:t>
      </w:r>
      <w:r w:rsidR="00AE43FE">
        <w:t xml:space="preserve"> </w:t>
      </w:r>
      <w:r w:rsidR="00AE43FE">
        <w:fldChar w:fldCharType="begin"/>
      </w:r>
      <w:r w:rsidR="00654EBB">
        <w:instrText>ADDIN CITAVI.PLACEHOLDER adbc8665-3792-498b-af84-6ced5a12275f 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luaXN0cnkgb2YgSGVhbHRoIDIwMDM7IFVuaXZlcnNpdHkgb2YgT3RhZ28gYW5kIE1pbmlzdHJ5IG9mIEhlYWx0aCAyMDExKTwvVGV4dD4NCiAgICA8L1RleHRVbml0Pg0KICA8L1RleHRVbml0cz4NCjwvUGxhY2Vob2xkZXI+</w:instrText>
      </w:r>
      <w:r w:rsidR="00AE43FE">
        <w:fldChar w:fldCharType="separate"/>
      </w:r>
      <w:bookmarkStart w:id="92" w:name="_CTVP001adbc86653792498baf846ced5a12275f"/>
      <w:r w:rsidR="00154755">
        <w:t>(Ministry of Health 2003; University of Otago and Ministry of Health 2011)</w:t>
      </w:r>
      <w:bookmarkEnd w:id="92"/>
      <w:r w:rsidR="00AE43FE">
        <w:fldChar w:fldCharType="end"/>
      </w:r>
      <w:r w:rsidR="00AE43FE">
        <w:t xml:space="preserve">. </w:t>
      </w:r>
      <w:r w:rsidR="0062498C">
        <w:t>The impact of allowing GR2E</w:t>
      </w:r>
      <w:r>
        <w:t xml:space="preserve"> in the Australian and New Zealand marketplaces was estimated by assessing the </w:t>
      </w:r>
      <w:r w:rsidR="00F31E5C">
        <w:t xml:space="preserve">potential </w:t>
      </w:r>
      <w:r>
        <w:t xml:space="preserve">increase in </w:t>
      </w:r>
      <w:r w:rsidRPr="00E11529">
        <w:t>β-carotene</w:t>
      </w:r>
      <w:r>
        <w:t xml:space="preserve"> intakes </w:t>
      </w:r>
      <w:r w:rsidR="005F6CED">
        <w:t xml:space="preserve">assuming </w:t>
      </w:r>
      <w:r>
        <w:t>the mean consumer amount of rice (rice, rice bran and rice bran oil)</w:t>
      </w:r>
      <w:r w:rsidR="00F31E5C">
        <w:t xml:space="preserve">, </w:t>
      </w:r>
      <w:r w:rsidR="005F6CED">
        <w:t>is consu</w:t>
      </w:r>
      <w:r w:rsidR="00E902C8">
        <w:t>med as provitamin A</w:t>
      </w:r>
      <w:r w:rsidR="005F6CED">
        <w:t xml:space="preserve"> </w:t>
      </w:r>
      <w:r w:rsidR="00D15379">
        <w:t>rice (</w:t>
      </w:r>
      <w:r w:rsidR="00F31E5C">
        <w:t xml:space="preserve">otherwise known as </w:t>
      </w:r>
      <w:r w:rsidR="00D15379">
        <w:t>GR2E)</w:t>
      </w:r>
      <w:r>
        <w:t>.</w:t>
      </w:r>
    </w:p>
    <w:p w14:paraId="74D27A5E" w14:textId="77777777" w:rsidR="00987DF5" w:rsidRPr="004B7FF9" w:rsidRDefault="00987DF5" w:rsidP="00987DF5"/>
    <w:p w14:paraId="55743694" w14:textId="77777777" w:rsidR="004B7FF9" w:rsidRDefault="004B7FF9" w:rsidP="00E902C8">
      <w:r w:rsidRPr="004B7FF9">
        <w:t>The data used in this assessment include:</w:t>
      </w:r>
    </w:p>
    <w:p w14:paraId="53D56A0B" w14:textId="77777777" w:rsidR="00E902C8" w:rsidRPr="004B7FF9" w:rsidRDefault="00E902C8" w:rsidP="00E902C8"/>
    <w:p w14:paraId="665EB4BD" w14:textId="0F85F2D8" w:rsidR="004B7FF9" w:rsidRPr="004B7FF9" w:rsidRDefault="004B7FF9" w:rsidP="00E902C8">
      <w:pPr>
        <w:pStyle w:val="ListParagraph"/>
        <w:numPr>
          <w:ilvl w:val="0"/>
          <w:numId w:val="49"/>
        </w:numPr>
        <w:ind w:left="567" w:hanging="567"/>
      </w:pPr>
      <w:r w:rsidRPr="004B7FF9">
        <w:t>β-carotene concentrations in foods from</w:t>
      </w:r>
      <w:r w:rsidR="00107D04">
        <w:t xml:space="preserve"> the food composition datasets from</w:t>
      </w:r>
      <w:r w:rsidRPr="004B7FF9">
        <w:t xml:space="preserve"> national Australian and New Zealand nutrition survey</w:t>
      </w:r>
      <w:r w:rsidR="00107D04">
        <w:t>s</w:t>
      </w:r>
      <w:r w:rsidRPr="004B7FF9">
        <w:t xml:space="preserve"> and from the </w:t>
      </w:r>
      <w:r w:rsidR="00494ED7">
        <w:t>A</w:t>
      </w:r>
      <w:r w:rsidRPr="004B7FF9">
        <w:t>pplication;</w:t>
      </w:r>
    </w:p>
    <w:p w14:paraId="5A48A2DB" w14:textId="3A1C51F1" w:rsidR="004B7FF9" w:rsidRPr="004B7FF9" w:rsidRDefault="004B7FF9" w:rsidP="00E902C8">
      <w:pPr>
        <w:pStyle w:val="ListParagraph"/>
        <w:numPr>
          <w:ilvl w:val="0"/>
          <w:numId w:val="49"/>
        </w:numPr>
        <w:ind w:left="567" w:hanging="567"/>
      </w:pPr>
      <w:r w:rsidRPr="004B7FF9">
        <w:t>Food consumption data from the available Australian and New Zealand national nutrition surveys; and</w:t>
      </w:r>
    </w:p>
    <w:p w14:paraId="2F9C907D" w14:textId="6B805CD2" w:rsidR="004B7FF9" w:rsidRPr="004B7FF9" w:rsidRDefault="004B7FF9" w:rsidP="00E902C8">
      <w:pPr>
        <w:pStyle w:val="ListParagraph"/>
        <w:numPr>
          <w:ilvl w:val="0"/>
          <w:numId w:val="49"/>
        </w:numPr>
        <w:ind w:left="567" w:hanging="567"/>
      </w:pPr>
      <w:r w:rsidRPr="004B7FF9">
        <w:t xml:space="preserve">current (Baseline) β-carotene intakes from the available New Zealand national nutrition surveys. </w:t>
      </w:r>
    </w:p>
    <w:p w14:paraId="245FD897" w14:textId="77777777" w:rsidR="004B7FF9" w:rsidRPr="004B7FF9" w:rsidRDefault="004B7FF9" w:rsidP="00E902C8"/>
    <w:p w14:paraId="0C04CFC8" w14:textId="37D07211" w:rsidR="004B7FF9" w:rsidRDefault="004B7FF9" w:rsidP="00E902C8">
      <w:r w:rsidRPr="004B7FF9">
        <w:t>The extraction of Australian Baseline β-carotene intakes and the consumption of rice by Australians and New Zealanders was undertaken using FSANZ’s custom dietary modelling computer program, Harvest</w:t>
      </w:r>
      <w:r w:rsidRPr="004B7FF9">
        <w:rPr>
          <w:rStyle w:val="FootnoteReference"/>
        </w:rPr>
        <w:footnoteReference w:id="3"/>
      </w:r>
      <w:r w:rsidRPr="004B7FF9">
        <w:t>.</w:t>
      </w:r>
    </w:p>
    <w:p w14:paraId="199AD820" w14:textId="77777777" w:rsidR="00987DF5" w:rsidRPr="004B7FF9" w:rsidRDefault="00987DF5" w:rsidP="00987DF5"/>
    <w:p w14:paraId="7BD9827D" w14:textId="17F4E0F4" w:rsidR="007B1EC1" w:rsidRPr="004B7FF9" w:rsidRDefault="004B7FF9" w:rsidP="00987DF5">
      <w:pPr>
        <w:rPr>
          <w:rFonts w:cs="Arial"/>
        </w:rPr>
      </w:pPr>
      <w:r w:rsidRPr="004B7FF9">
        <w:rPr>
          <w:rFonts w:cs="Arial"/>
        </w:rPr>
        <w:t>T</w:t>
      </w:r>
      <w:r w:rsidR="00987DF5" w:rsidRPr="004B7FF9">
        <w:rPr>
          <w:rFonts w:cs="Arial"/>
        </w:rPr>
        <w:t xml:space="preserve">he general FSANZ </w:t>
      </w:r>
      <w:r w:rsidRPr="004B7FF9">
        <w:rPr>
          <w:rFonts w:cs="Arial"/>
        </w:rPr>
        <w:t xml:space="preserve">methodology and </w:t>
      </w:r>
      <w:r w:rsidR="00987DF5" w:rsidRPr="004B7FF9">
        <w:rPr>
          <w:rFonts w:cs="Arial"/>
        </w:rPr>
        <w:t>approach to conducting dietary intake assessment</w:t>
      </w:r>
      <w:r w:rsidRPr="004B7FF9">
        <w:rPr>
          <w:rFonts w:cs="Arial"/>
        </w:rPr>
        <w:t>s</w:t>
      </w:r>
      <w:r w:rsidR="00987DF5" w:rsidRPr="004B7FF9">
        <w:rPr>
          <w:rFonts w:cs="Arial"/>
        </w:rPr>
        <w:t xml:space="preserve"> is set out in </w:t>
      </w:r>
      <w:r w:rsidR="00987DF5" w:rsidRPr="004B7FF9">
        <w:rPr>
          <w:rFonts w:cs="Arial"/>
          <w:i/>
        </w:rPr>
        <w:t xml:space="preserve">Principles and Practices of Dietary Exposure Assessment for Food Regulatory Purposes </w:t>
      </w:r>
      <w:r w:rsidR="00987DF5" w:rsidRPr="004B7FF9">
        <w:rPr>
          <w:rFonts w:cs="Arial"/>
        </w:rPr>
        <w:t>(FSANZ 2009).</w:t>
      </w:r>
    </w:p>
    <w:p w14:paraId="1C35AC06" w14:textId="77777777" w:rsidR="005D0F2D" w:rsidRPr="004B7FF9" w:rsidRDefault="005D0F2D" w:rsidP="002A2A68">
      <w:pPr>
        <w:pStyle w:val="Heading3"/>
      </w:pPr>
      <w:bookmarkStart w:id="93" w:name="_Toc269201840"/>
      <w:bookmarkStart w:id="94" w:name="_Toc360028615"/>
      <w:bookmarkStart w:id="95" w:name="_Toc415041924"/>
      <w:bookmarkStart w:id="96" w:name="_Toc486951056"/>
      <w:bookmarkStart w:id="97" w:name="_Toc487210049"/>
      <w:bookmarkStart w:id="98" w:name="_Toc488158246"/>
      <w:r w:rsidRPr="004B7FF9">
        <w:t>Food consumption data used</w:t>
      </w:r>
      <w:bookmarkEnd w:id="93"/>
      <w:bookmarkEnd w:id="94"/>
      <w:bookmarkEnd w:id="95"/>
      <w:bookmarkEnd w:id="96"/>
      <w:bookmarkEnd w:id="97"/>
      <w:bookmarkEnd w:id="98"/>
    </w:p>
    <w:p w14:paraId="52153593" w14:textId="77777777" w:rsidR="005D0F2D" w:rsidRDefault="005D0F2D" w:rsidP="00E902C8">
      <w:r w:rsidRPr="001E3CBB">
        <w:t xml:space="preserve">The </w:t>
      </w:r>
      <w:r w:rsidRPr="00AF41DC">
        <w:t>food consumption data used for the dietary intake assessments were:</w:t>
      </w:r>
    </w:p>
    <w:p w14:paraId="1B6962E6" w14:textId="77777777" w:rsidR="00E902C8" w:rsidRPr="00AF41DC" w:rsidRDefault="00E902C8" w:rsidP="00E902C8"/>
    <w:p w14:paraId="12B5289D" w14:textId="1A45AAD2" w:rsidR="005D0F2D" w:rsidRPr="00AF41DC" w:rsidRDefault="005D0F2D" w:rsidP="003E1A24">
      <w:pPr>
        <w:pStyle w:val="FSBullet1"/>
        <w:spacing w:after="120"/>
        <w:ind w:left="562" w:hanging="562"/>
      </w:pPr>
      <w:r w:rsidRPr="00AF41DC">
        <w:t>2002 New Zealand National Childr</w:t>
      </w:r>
      <w:r w:rsidR="00AF41DC" w:rsidRPr="00AF41DC">
        <w:t xml:space="preserve">en’s Nutrition Survey (2002 NZ </w:t>
      </w:r>
      <w:r w:rsidRPr="00AF41DC">
        <w:t>CNS): a 24-hour recall survey of 3,275 New Zealand children aged 5-14 years, with a second 24-hour recall undertaken for 15% of respondents.</w:t>
      </w:r>
      <w:r w:rsidR="00025126" w:rsidRPr="00AF41DC">
        <w:t xml:space="preserve"> Baseline β-carotene intakes</w:t>
      </w:r>
      <w:r w:rsidR="00AF41DC" w:rsidRPr="00AF41DC">
        <w:t xml:space="preserve"> in this assessment are those that were published with the 2002 NZ CNS (Ministry of Health 2003). They</w:t>
      </w:r>
      <w:r w:rsidR="00025126" w:rsidRPr="00AF41DC">
        <w:t xml:space="preserve"> are adjusted intakes</w:t>
      </w:r>
      <w:r w:rsidR="00AF41DC" w:rsidRPr="00AF41DC">
        <w:t xml:space="preserve"> derived from</w:t>
      </w:r>
      <w:r w:rsidR="00025126" w:rsidRPr="00AF41DC">
        <w:t xml:space="preserve"> the distribution of usual intakes of β-carotene</w:t>
      </w:r>
      <w:r w:rsidR="00AF41DC" w:rsidRPr="00AF41DC">
        <w:t xml:space="preserve"> </w:t>
      </w:r>
      <w:r w:rsidR="00025126" w:rsidRPr="00AF41DC">
        <w:t xml:space="preserve">using the PC-SIDE computer software. </w:t>
      </w:r>
    </w:p>
    <w:p w14:paraId="4AE3CB34" w14:textId="5B268AA8" w:rsidR="005D0F2D" w:rsidRPr="00AF41DC" w:rsidRDefault="005D0F2D" w:rsidP="003E1A24">
      <w:pPr>
        <w:pStyle w:val="FSBullet1"/>
        <w:spacing w:after="120"/>
        <w:ind w:left="562" w:hanging="562"/>
      </w:pPr>
      <w:r w:rsidRPr="00AF41DC">
        <w:t xml:space="preserve">2008–09 New Zealand Adult Nutrition Survey (2008–09 NZ ANS): a 24-hour recall survey of 4,721 New Zealanders aged 15 years and above, with a second 24-hour </w:t>
      </w:r>
      <w:r w:rsidRPr="00AF41DC">
        <w:lastRenderedPageBreak/>
        <w:t>recall undertaken for 25% of respondents.</w:t>
      </w:r>
      <w:r w:rsidR="00025126" w:rsidRPr="00AF41DC">
        <w:t xml:space="preserve"> </w:t>
      </w:r>
      <w:r w:rsidR="00AF41DC" w:rsidRPr="00AF41DC">
        <w:t>Baseline β-carotene intakes in this assessment are those that were published with the 2008-9 NZ ANS (University of Otago and Ministry of Health 2011). They are adjusted intakes derived from the distribution of usual intakes of β-carotene using the PC-SIDE computer software.</w:t>
      </w:r>
    </w:p>
    <w:p w14:paraId="1FF75E43" w14:textId="3B0F9FEA" w:rsidR="005D0F2D" w:rsidRPr="00AF41DC" w:rsidRDefault="005D0F2D" w:rsidP="005D0F2D">
      <w:pPr>
        <w:pStyle w:val="FSBullet1"/>
      </w:pPr>
      <w:r w:rsidRPr="00AF41DC">
        <w:t>2011-12 Australian National Nutrition and Physical Activity Survey (2011-12 NNPAS), a component of the 2011-13 Australian Health Survey (</w:t>
      </w:r>
      <w:r w:rsidR="00740CBA" w:rsidRPr="00AF41DC">
        <w:t>2011</w:t>
      </w:r>
      <w:r w:rsidR="00A93FAF" w:rsidRPr="00AF41DC">
        <w:t>-13 AHS</w:t>
      </w:r>
      <w:r w:rsidRPr="00AF41DC">
        <w:t>): a 24-hour recall survey of 12,153 Australians aged 2 years and above, with a second 24-hour recall undertaken for 64% of respondents</w:t>
      </w:r>
      <w:r w:rsidR="00BC0986">
        <w:t xml:space="preserve"> </w:t>
      </w:r>
      <w:r w:rsidR="00BC0986">
        <w:fldChar w:fldCharType="begin"/>
      </w:r>
      <w:r w:rsidR="00654EBB">
        <w:instrText>ADDIN CITAVI.PLACEHOLDER 5c56bc5f-4229-4ee9-8686-7de40f6c57c8 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CUyAyMDE0Yik8L1RleHQ+DQogICAgPC9UZXh0VW5pdD4NCiAgPC9UZXh0VW5pdHM+DQo8L1BsYWNlaG9sZGVyPg==</w:instrText>
      </w:r>
      <w:r w:rsidR="00BC0986">
        <w:fldChar w:fldCharType="separate"/>
      </w:r>
      <w:bookmarkStart w:id="99" w:name="_CTVP0015c56bc5f42294ee986867de40f6c57c8"/>
      <w:r w:rsidR="00154755">
        <w:t>(ABS 2014b)</w:t>
      </w:r>
      <w:bookmarkEnd w:id="99"/>
      <w:r w:rsidR="00BC0986">
        <w:fldChar w:fldCharType="end"/>
      </w:r>
      <w:r w:rsidR="00504FFB">
        <w:t xml:space="preserve"> </w:t>
      </w:r>
      <w:r w:rsidR="007B1EC1" w:rsidRPr="00AF41DC">
        <w:rPr>
          <w:szCs w:val="22"/>
          <w:lang w:val="en-AU"/>
        </w:rPr>
        <w:fldChar w:fldCharType="begin"/>
      </w:r>
      <w:r w:rsidR="007B1EC1" w:rsidRPr="00AF41DC">
        <w:rPr>
          <w:szCs w:val="22"/>
          <w:lang w:val="en-AU"/>
        </w:rPr>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rsidR="007B1EC1" w:rsidRPr="00AF41DC">
        <w:rPr>
          <w:szCs w:val="22"/>
          <w:lang w:val="en-AU"/>
        </w:rPr>
        <w:fldChar w:fldCharType="end"/>
      </w:r>
      <w:r w:rsidRPr="00AF41DC">
        <w:t>.</w:t>
      </w:r>
      <w:r w:rsidR="00025126" w:rsidRPr="00AF41DC">
        <w:t xml:space="preserve"> Baseline β-carotene intakes are adjusted intakes, calculated using the 2nd day adjustment method in </w:t>
      </w:r>
      <w:r w:rsidR="00AF41DC" w:rsidRPr="00AF41DC">
        <w:t xml:space="preserve">FSANZ’s computer program </w:t>
      </w:r>
      <w:r w:rsidR="00025126" w:rsidRPr="00AF41DC">
        <w:t>Harvest.</w:t>
      </w:r>
    </w:p>
    <w:p w14:paraId="134FE1D5" w14:textId="77777777" w:rsidR="005D0F2D" w:rsidRPr="001E3CBB" w:rsidRDefault="005D0F2D" w:rsidP="00987DF5"/>
    <w:p w14:paraId="2AD79F38" w14:textId="1F11B55C" w:rsidR="005D0F2D" w:rsidRPr="002A0A98" w:rsidRDefault="00FA39E0" w:rsidP="005D0F2D">
      <w:r w:rsidRPr="00BC485A">
        <w:t xml:space="preserve">Dietary exposure assessments based on </w:t>
      </w:r>
      <w:r>
        <w:t>national nutrition survey</w:t>
      </w:r>
      <w:r w:rsidRPr="00BC485A">
        <w:t xml:space="preserve"> </w:t>
      </w:r>
      <w:r>
        <w:t xml:space="preserve">(NNS) </w:t>
      </w:r>
      <w:r w:rsidRPr="00BC485A">
        <w:t xml:space="preserve">food consumption data provide the best estimation of actual consumption of a food and the resulting estimated dietary </w:t>
      </w:r>
      <w:r>
        <w:t>intake</w:t>
      </w:r>
      <w:r w:rsidRPr="00BC485A">
        <w:t xml:space="preserve"> assessment for the Australian</w:t>
      </w:r>
      <w:r>
        <w:t xml:space="preserve"> and New Zealand</w:t>
      </w:r>
      <w:r w:rsidRPr="00BC485A">
        <w:t xml:space="preserve"> population</w:t>
      </w:r>
      <w:r>
        <w:t>s</w:t>
      </w:r>
      <w:r w:rsidRPr="00BC485A">
        <w:t xml:space="preserve">. However, it should be noted that NNS data do have limitations. </w:t>
      </w:r>
      <w:r w:rsidR="005D0F2D" w:rsidRPr="002A0A98">
        <w:t>The design of these nutrition surveys vary and the key attributes of each, including survey limitations, are set out in Appendix 1.</w:t>
      </w:r>
    </w:p>
    <w:p w14:paraId="5590B57D" w14:textId="4A69FA51" w:rsidR="00F13E5E" w:rsidRPr="002A0A98" w:rsidRDefault="00F13E5E" w:rsidP="005D0F2D"/>
    <w:p w14:paraId="43E89663" w14:textId="4EE67EFD" w:rsidR="00AD7C5F" w:rsidRPr="001E6490" w:rsidRDefault="00AD7C5F" w:rsidP="00D15379">
      <w:pPr>
        <w:rPr>
          <w:szCs w:val="22"/>
          <w:lang w:val="en-AU"/>
        </w:rPr>
      </w:pPr>
      <w:r>
        <w:rPr>
          <w:lang w:eastAsia="en-AU" w:bidi="ar-SA"/>
        </w:rPr>
        <w:t xml:space="preserve">The mean </w:t>
      </w:r>
      <w:r w:rsidR="008513A6">
        <w:rPr>
          <w:lang w:eastAsia="en-AU" w:bidi="ar-SA"/>
        </w:rPr>
        <w:t xml:space="preserve">consumer </w:t>
      </w:r>
      <w:r>
        <w:rPr>
          <w:lang w:eastAsia="en-AU" w:bidi="ar-SA"/>
        </w:rPr>
        <w:t xml:space="preserve">consumption of rice was derived by assuming that all </w:t>
      </w:r>
      <w:r w:rsidR="00890FDD">
        <w:rPr>
          <w:lang w:eastAsia="en-AU" w:bidi="ar-SA"/>
        </w:rPr>
        <w:t xml:space="preserve">brown and milled </w:t>
      </w:r>
      <w:r>
        <w:rPr>
          <w:lang w:eastAsia="en-AU" w:bidi="ar-SA"/>
        </w:rPr>
        <w:t xml:space="preserve">rice, rice </w:t>
      </w:r>
      <w:r w:rsidR="00890FDD">
        <w:rPr>
          <w:lang w:eastAsia="en-AU" w:bidi="ar-SA"/>
        </w:rPr>
        <w:t xml:space="preserve">products including </w:t>
      </w:r>
      <w:r>
        <w:rPr>
          <w:lang w:eastAsia="en-AU" w:bidi="ar-SA"/>
        </w:rPr>
        <w:t xml:space="preserve">bran and rice bran oil in the Australian and New Zealand food supplies is </w:t>
      </w:r>
      <w:r w:rsidR="0062498C">
        <w:rPr>
          <w:lang w:eastAsia="en-AU" w:bidi="ar-SA"/>
        </w:rPr>
        <w:t xml:space="preserve">derived from </w:t>
      </w:r>
      <w:r w:rsidR="00554148">
        <w:rPr>
          <w:lang w:eastAsia="en-AU" w:bidi="ar-SA"/>
        </w:rPr>
        <w:t>GR2E</w:t>
      </w:r>
      <w:r w:rsidR="00025126">
        <w:rPr>
          <w:lang w:eastAsia="en-AU" w:bidi="ar-SA"/>
        </w:rPr>
        <w:t xml:space="preserve"> (based on Day 1 consumption of rice from each of the national nutrition surveys)</w:t>
      </w:r>
      <w:r>
        <w:rPr>
          <w:lang w:eastAsia="en-AU" w:bidi="ar-SA"/>
        </w:rPr>
        <w:t>.</w:t>
      </w:r>
      <w:r w:rsidR="00A93FAF">
        <w:rPr>
          <w:lang w:eastAsia="en-AU" w:bidi="ar-SA"/>
        </w:rPr>
        <w:t xml:space="preserve"> This </w:t>
      </w:r>
      <w:r w:rsidR="00F31E5C">
        <w:rPr>
          <w:lang w:eastAsia="en-AU" w:bidi="ar-SA"/>
        </w:rPr>
        <w:t xml:space="preserve">included </w:t>
      </w:r>
      <w:r w:rsidR="00A93FAF">
        <w:rPr>
          <w:lang w:eastAsia="en-AU" w:bidi="ar-SA"/>
        </w:rPr>
        <w:t>rice</w:t>
      </w:r>
      <w:r w:rsidR="0093322D">
        <w:rPr>
          <w:lang w:eastAsia="en-AU" w:bidi="ar-SA"/>
        </w:rPr>
        <w:t xml:space="preserve">, </w:t>
      </w:r>
      <w:r w:rsidR="00742053">
        <w:rPr>
          <w:lang w:eastAsia="en-AU" w:bidi="ar-SA"/>
        </w:rPr>
        <w:t>rice</w:t>
      </w:r>
      <w:r w:rsidR="00A93FAF">
        <w:rPr>
          <w:lang w:eastAsia="en-AU" w:bidi="ar-SA"/>
        </w:rPr>
        <w:t xml:space="preserve"> bran</w:t>
      </w:r>
      <w:r w:rsidR="0093322D">
        <w:rPr>
          <w:lang w:eastAsia="en-AU" w:bidi="ar-SA"/>
        </w:rPr>
        <w:t xml:space="preserve"> and </w:t>
      </w:r>
      <w:r w:rsidR="00742053">
        <w:rPr>
          <w:lang w:eastAsia="en-AU" w:bidi="ar-SA"/>
        </w:rPr>
        <w:t>rice oil</w:t>
      </w:r>
      <w:r w:rsidR="00526BCE">
        <w:rPr>
          <w:lang w:eastAsia="en-AU" w:bidi="ar-SA"/>
        </w:rPr>
        <w:t xml:space="preserve"> </w:t>
      </w:r>
      <w:r w:rsidR="008513A6">
        <w:rPr>
          <w:lang w:eastAsia="en-AU" w:bidi="ar-SA"/>
        </w:rPr>
        <w:t xml:space="preserve">that were </w:t>
      </w:r>
      <w:r w:rsidR="00526BCE">
        <w:rPr>
          <w:lang w:eastAsia="en-AU" w:bidi="ar-SA"/>
        </w:rPr>
        <w:t>reported as</w:t>
      </w:r>
      <w:r w:rsidR="00A93FAF">
        <w:rPr>
          <w:lang w:eastAsia="en-AU" w:bidi="ar-SA"/>
        </w:rPr>
        <w:t xml:space="preserve"> consumed </w:t>
      </w:r>
      <w:r w:rsidR="00742053">
        <w:rPr>
          <w:lang w:eastAsia="en-AU" w:bidi="ar-SA"/>
        </w:rPr>
        <w:t xml:space="preserve">in their own right in the </w:t>
      </w:r>
      <w:r w:rsidR="002A0A98">
        <w:rPr>
          <w:lang w:eastAsia="en-AU" w:bidi="ar-SA"/>
        </w:rPr>
        <w:t>national nutrition surveys</w:t>
      </w:r>
      <w:r w:rsidR="00A93FAF">
        <w:rPr>
          <w:lang w:eastAsia="en-AU" w:bidi="ar-SA"/>
        </w:rPr>
        <w:t xml:space="preserve">, or when used in </w:t>
      </w:r>
      <w:r w:rsidR="007F4180">
        <w:rPr>
          <w:lang w:eastAsia="en-AU" w:bidi="ar-SA"/>
        </w:rPr>
        <w:t>processed foods (e.g.</w:t>
      </w:r>
      <w:r w:rsidR="00482B5A">
        <w:rPr>
          <w:lang w:eastAsia="en-AU" w:bidi="ar-SA"/>
        </w:rPr>
        <w:t xml:space="preserve"> rice flour, puffed rice products,</w:t>
      </w:r>
      <w:r w:rsidR="007F4180">
        <w:rPr>
          <w:lang w:eastAsia="en-AU" w:bidi="ar-SA"/>
        </w:rPr>
        <w:t xml:space="preserve"> rice crackers) or </w:t>
      </w:r>
      <w:r w:rsidR="00AD168C">
        <w:rPr>
          <w:lang w:eastAsia="en-AU" w:bidi="ar-SA"/>
        </w:rPr>
        <w:t xml:space="preserve">where rice and rice flour is used in </w:t>
      </w:r>
      <w:r w:rsidR="00A93FAF">
        <w:rPr>
          <w:lang w:eastAsia="en-AU" w:bidi="ar-SA"/>
        </w:rPr>
        <w:t>mixed dishes (e.g. fried rice</w:t>
      </w:r>
      <w:r w:rsidR="007F4180">
        <w:rPr>
          <w:lang w:eastAsia="en-AU" w:bidi="ar-SA"/>
        </w:rPr>
        <w:t>, rice pudding</w:t>
      </w:r>
      <w:r w:rsidR="00AD168C">
        <w:rPr>
          <w:lang w:eastAsia="en-AU" w:bidi="ar-SA"/>
        </w:rPr>
        <w:t>, rice</w:t>
      </w:r>
      <w:r w:rsidR="00FD4A93">
        <w:rPr>
          <w:lang w:eastAsia="en-AU" w:bidi="ar-SA"/>
        </w:rPr>
        <w:t>-</w:t>
      </w:r>
      <w:r w:rsidR="00AD168C">
        <w:rPr>
          <w:lang w:eastAsia="en-AU" w:bidi="ar-SA"/>
        </w:rPr>
        <w:t>based beverages, cakes and biscuits</w:t>
      </w:r>
      <w:r w:rsidR="00A93FAF">
        <w:rPr>
          <w:lang w:eastAsia="en-AU" w:bidi="ar-SA"/>
        </w:rPr>
        <w:t>) based on FSANZ</w:t>
      </w:r>
      <w:r w:rsidR="00526BCE">
        <w:rPr>
          <w:lang w:eastAsia="en-AU" w:bidi="ar-SA"/>
        </w:rPr>
        <w:t>’</w:t>
      </w:r>
      <w:r w:rsidR="00A93FAF">
        <w:rPr>
          <w:lang w:eastAsia="en-AU" w:bidi="ar-SA"/>
        </w:rPr>
        <w:t>s recipe database in Harvest.</w:t>
      </w:r>
      <w:r>
        <w:rPr>
          <w:lang w:eastAsia="en-AU" w:bidi="ar-SA"/>
        </w:rPr>
        <w:t xml:space="preserve"> Rice consumption </w:t>
      </w:r>
      <w:r w:rsidR="00F31E5C">
        <w:rPr>
          <w:lang w:eastAsia="en-AU" w:bidi="ar-SA"/>
        </w:rPr>
        <w:t xml:space="preserve">was </w:t>
      </w:r>
      <w:r>
        <w:rPr>
          <w:lang w:eastAsia="en-AU" w:bidi="ar-SA"/>
        </w:rPr>
        <w:t>expressed in raw rice equivalents.</w:t>
      </w:r>
    </w:p>
    <w:p w14:paraId="19377F2E" w14:textId="18AA43F9" w:rsidR="00CC7EEE" w:rsidRPr="003E1A24" w:rsidRDefault="00CC7EEE" w:rsidP="002A2A68">
      <w:pPr>
        <w:pStyle w:val="Heading3"/>
      </w:pPr>
      <w:bookmarkStart w:id="100" w:name="_Toc465176601"/>
      <w:bookmarkStart w:id="101" w:name="_Toc465170026"/>
      <w:bookmarkStart w:id="102" w:name="_Toc486951057"/>
      <w:bookmarkStart w:id="103" w:name="_Toc487210050"/>
      <w:bookmarkStart w:id="104" w:name="_Toc488158247"/>
      <w:r w:rsidRPr="003E1A24">
        <w:t>Population groups assessed</w:t>
      </w:r>
      <w:bookmarkEnd w:id="100"/>
      <w:bookmarkEnd w:id="101"/>
      <w:bookmarkEnd w:id="102"/>
      <w:bookmarkEnd w:id="103"/>
      <w:bookmarkEnd w:id="104"/>
    </w:p>
    <w:p w14:paraId="0D3B3EEC" w14:textId="4218A87C" w:rsidR="005D0F2D" w:rsidRPr="00482FD5" w:rsidRDefault="00CC7EEE" w:rsidP="005D0F2D">
      <w:r w:rsidRPr="003E1A24">
        <w:rPr>
          <w:rFonts w:cs="Arial"/>
          <w:szCs w:val="22"/>
          <w:lang w:val="en-AU"/>
        </w:rPr>
        <w:t xml:space="preserve">The hazard assessment did not identify any population </w:t>
      </w:r>
      <w:r w:rsidR="00AD7C5F">
        <w:rPr>
          <w:rFonts w:cs="Arial"/>
          <w:szCs w:val="22"/>
          <w:lang w:val="en-AU"/>
        </w:rPr>
        <w:t xml:space="preserve">age-sex based </w:t>
      </w:r>
      <w:r w:rsidRPr="003E1A24">
        <w:rPr>
          <w:rFonts w:cs="Arial"/>
          <w:szCs w:val="22"/>
          <w:lang w:val="en-AU"/>
        </w:rPr>
        <w:t xml:space="preserve">sub-groups for which there were specific </w:t>
      </w:r>
      <w:r w:rsidR="00EA0888">
        <w:rPr>
          <w:rFonts w:cs="Arial"/>
          <w:szCs w:val="22"/>
          <w:lang w:val="en-AU"/>
        </w:rPr>
        <w:t xml:space="preserve">concerns </w:t>
      </w:r>
      <w:r w:rsidRPr="003E1A24">
        <w:rPr>
          <w:rFonts w:cs="Arial"/>
          <w:szCs w:val="22"/>
          <w:lang w:val="en-AU"/>
        </w:rPr>
        <w:t xml:space="preserve">in relation to </w:t>
      </w:r>
      <w:r w:rsidR="00E11529" w:rsidRPr="003E1A24">
        <w:rPr>
          <w:rFonts w:cs="Arial"/>
          <w:szCs w:val="22"/>
          <w:lang w:val="en-AU"/>
        </w:rPr>
        <w:t>β-carotene</w:t>
      </w:r>
      <w:r w:rsidR="005E2726" w:rsidRPr="003E1A24">
        <w:rPr>
          <w:rFonts w:cs="Arial"/>
          <w:szCs w:val="22"/>
          <w:lang w:val="en-AU"/>
        </w:rPr>
        <w:t xml:space="preserve">. </w:t>
      </w:r>
      <w:r w:rsidR="005D0F2D" w:rsidRPr="003E1A24">
        <w:rPr>
          <w:rFonts w:cs="Arial"/>
        </w:rPr>
        <w:t>T</w:t>
      </w:r>
      <w:r w:rsidR="005D0F2D" w:rsidRPr="003E1A24">
        <w:rPr>
          <w:szCs w:val="22"/>
        </w:rPr>
        <w:t>he</w:t>
      </w:r>
      <w:r w:rsidR="005D0F2D" w:rsidRPr="003E1A24">
        <w:t xml:space="preserve"> population groups used for the dietary intake assessment are</w:t>
      </w:r>
      <w:r w:rsidR="002938D7">
        <w:t xml:space="preserve"> based on the Nutrient Reference Value (NRV) age groups and are outlined in </w:t>
      </w:r>
      <w:r w:rsidR="002938D7">
        <w:fldChar w:fldCharType="begin"/>
      </w:r>
      <w:r w:rsidR="002938D7">
        <w:instrText xml:space="preserve"> REF _Ref479586763 \h </w:instrText>
      </w:r>
      <w:r w:rsidR="002938D7">
        <w:fldChar w:fldCharType="separate"/>
      </w:r>
      <w:r w:rsidR="006563E7" w:rsidRPr="00C46252">
        <w:rPr>
          <w:sz w:val="20"/>
        </w:rPr>
        <w:t xml:space="preserve">Table </w:t>
      </w:r>
      <w:r w:rsidR="006563E7">
        <w:rPr>
          <w:noProof/>
          <w:sz w:val="20"/>
        </w:rPr>
        <w:t>2</w:t>
      </w:r>
      <w:r w:rsidR="002938D7">
        <w:fldChar w:fldCharType="end"/>
      </w:r>
      <w:r w:rsidR="002938D7">
        <w:t>.</w:t>
      </w:r>
    </w:p>
    <w:p w14:paraId="551BD400" w14:textId="77777777" w:rsidR="008513A6" w:rsidRPr="0045111E" w:rsidRDefault="008513A6" w:rsidP="008513A6">
      <w:pPr>
        <w:pStyle w:val="Heading3"/>
      </w:pPr>
      <w:bookmarkStart w:id="105" w:name="_Toc486951058"/>
      <w:bookmarkStart w:id="106" w:name="_Toc487210051"/>
      <w:bookmarkStart w:id="107" w:name="_Toc488158248"/>
      <w:r>
        <w:t>P</w:t>
      </w:r>
      <w:r w:rsidRPr="0045111E">
        <w:t>roposed foods and concentration data used</w:t>
      </w:r>
      <w:bookmarkEnd w:id="105"/>
      <w:bookmarkEnd w:id="106"/>
      <w:bookmarkEnd w:id="107"/>
    </w:p>
    <w:p w14:paraId="27A0E99B" w14:textId="2F58C96C" w:rsidR="008513A6" w:rsidRDefault="008513A6" w:rsidP="008513A6">
      <w:pPr>
        <w:rPr>
          <w:lang w:eastAsia="en-AU" w:bidi="ar-SA"/>
        </w:rPr>
      </w:pPr>
      <w:r>
        <w:rPr>
          <w:lang w:eastAsia="en-AU" w:bidi="ar-SA"/>
        </w:rPr>
        <w:t xml:space="preserve">GR2E expresses elevated levels of provitamin A, mainly as </w:t>
      </w:r>
      <w:r w:rsidRPr="0048594C">
        <w:rPr>
          <w:lang w:eastAsia="en-AU" w:bidi="ar-SA"/>
        </w:rPr>
        <w:t>β-carotene</w:t>
      </w:r>
      <w:r>
        <w:rPr>
          <w:lang w:eastAsia="en-AU" w:bidi="ar-SA"/>
        </w:rPr>
        <w:t xml:space="preserve">, in comparison to the </w:t>
      </w:r>
      <w:r w:rsidR="00EE5A84">
        <w:rPr>
          <w:lang w:eastAsia="en-AU" w:bidi="ar-SA"/>
        </w:rPr>
        <w:t xml:space="preserve">standard </w:t>
      </w:r>
      <w:r>
        <w:rPr>
          <w:lang w:eastAsia="en-AU" w:bidi="ar-SA"/>
        </w:rPr>
        <w:t xml:space="preserve">rice (i.e. without the genetic modification). The rounded total </w:t>
      </w:r>
      <w:r w:rsidRPr="0048594C">
        <w:rPr>
          <w:lang w:eastAsia="en-AU" w:bidi="ar-SA"/>
        </w:rPr>
        <w:t>β-carotene</w:t>
      </w:r>
      <w:r>
        <w:rPr>
          <w:lang w:eastAsia="en-AU" w:bidi="ar-SA"/>
        </w:rPr>
        <w:t xml:space="preserve"> </w:t>
      </w:r>
      <w:r w:rsidR="00F50232">
        <w:rPr>
          <w:lang w:eastAsia="en-AU" w:bidi="ar-SA"/>
        </w:rPr>
        <w:t>concentration (sum of all-</w:t>
      </w:r>
      <w:r w:rsidR="00F50232" w:rsidRPr="00993C90">
        <w:rPr>
          <w:i/>
          <w:lang w:eastAsia="en-AU" w:bidi="ar-SA"/>
        </w:rPr>
        <w:t>trans</w:t>
      </w:r>
      <w:r w:rsidR="00F50232">
        <w:rPr>
          <w:lang w:eastAsia="en-AU" w:bidi="ar-SA"/>
        </w:rPr>
        <w:t>-</w:t>
      </w:r>
      <w:r w:rsidRPr="0048594C">
        <w:rPr>
          <w:lang w:eastAsia="en-AU" w:bidi="ar-SA"/>
        </w:rPr>
        <w:t>β-carotene</w:t>
      </w:r>
      <w:r>
        <w:rPr>
          <w:lang w:eastAsia="en-AU" w:bidi="ar-SA"/>
        </w:rPr>
        <w:t xml:space="preserve"> and 9’-</w:t>
      </w:r>
      <w:r w:rsidRPr="00993C90">
        <w:rPr>
          <w:i/>
          <w:lang w:eastAsia="en-AU" w:bidi="ar-SA"/>
        </w:rPr>
        <w:t>cis</w:t>
      </w:r>
      <w:r>
        <w:rPr>
          <w:lang w:eastAsia="en-AU" w:bidi="ar-SA"/>
        </w:rPr>
        <w:t>-</w:t>
      </w:r>
      <w:r w:rsidRPr="0048594C">
        <w:rPr>
          <w:lang w:eastAsia="en-AU" w:bidi="ar-SA"/>
        </w:rPr>
        <w:t>β-carotene</w:t>
      </w:r>
      <w:r>
        <w:rPr>
          <w:lang w:eastAsia="en-AU" w:bidi="ar-SA"/>
        </w:rPr>
        <w:t>) in GR2E is 4.3 µg/</w:t>
      </w:r>
      <w:r w:rsidRPr="00B16B66">
        <w:rPr>
          <w:lang w:eastAsia="en-AU" w:bidi="ar-SA"/>
        </w:rPr>
        <w:t>g</w:t>
      </w:r>
      <w:r>
        <w:rPr>
          <w:lang w:eastAsia="en-AU" w:bidi="ar-SA"/>
        </w:rPr>
        <w:t> milled rice</w:t>
      </w:r>
      <w:r w:rsidRPr="00B16B66">
        <w:rPr>
          <w:lang w:eastAsia="en-AU" w:bidi="ar-SA"/>
        </w:rPr>
        <w:t xml:space="preserve"> </w:t>
      </w:r>
      <w:r>
        <w:rPr>
          <w:lang w:eastAsia="en-AU" w:bidi="ar-SA"/>
        </w:rPr>
        <w:t xml:space="preserve">(dry weight). This concentration was converted to a raw rice basis by using a moisture content of 12.26% (as provided in the application). The final concentrations of </w:t>
      </w:r>
      <w:r w:rsidRPr="0048594C">
        <w:rPr>
          <w:lang w:eastAsia="en-AU" w:bidi="ar-SA"/>
        </w:rPr>
        <w:t>β-carotene</w:t>
      </w:r>
      <w:r>
        <w:rPr>
          <w:lang w:eastAsia="en-AU" w:bidi="ar-SA"/>
        </w:rPr>
        <w:t xml:space="preserve"> in both the </w:t>
      </w:r>
      <w:r w:rsidR="00EE5A84">
        <w:rPr>
          <w:lang w:eastAsia="en-AU" w:bidi="ar-SA"/>
        </w:rPr>
        <w:t>standard</w:t>
      </w:r>
      <w:r>
        <w:rPr>
          <w:lang w:eastAsia="en-AU" w:bidi="ar-SA"/>
        </w:rPr>
        <w:t xml:space="preserve"> rice and GR2E used for the dietary intake assessment are listed in </w:t>
      </w:r>
      <w:r>
        <w:rPr>
          <w:lang w:eastAsia="en-AU" w:bidi="ar-SA"/>
        </w:rPr>
        <w:fldChar w:fldCharType="begin"/>
      </w:r>
      <w:r>
        <w:rPr>
          <w:lang w:eastAsia="en-AU" w:bidi="ar-SA"/>
        </w:rPr>
        <w:instrText xml:space="preserve"> REF _Ref479753698 \h </w:instrText>
      </w:r>
      <w:r>
        <w:rPr>
          <w:lang w:eastAsia="en-AU" w:bidi="ar-SA"/>
        </w:rPr>
      </w:r>
      <w:r>
        <w:rPr>
          <w:lang w:eastAsia="en-AU" w:bidi="ar-SA"/>
        </w:rPr>
        <w:fldChar w:fldCharType="separate"/>
      </w:r>
      <w:r w:rsidR="006563E7" w:rsidRPr="00C46252">
        <w:rPr>
          <w:sz w:val="20"/>
        </w:rPr>
        <w:t xml:space="preserve">Table </w:t>
      </w:r>
      <w:r w:rsidR="006563E7">
        <w:rPr>
          <w:noProof/>
          <w:sz w:val="20"/>
        </w:rPr>
        <w:t>1</w:t>
      </w:r>
      <w:r>
        <w:rPr>
          <w:lang w:eastAsia="en-AU" w:bidi="ar-SA"/>
        </w:rPr>
        <w:fldChar w:fldCharType="end"/>
      </w:r>
      <w:r>
        <w:rPr>
          <w:lang w:eastAsia="en-AU" w:bidi="ar-SA"/>
        </w:rPr>
        <w:t xml:space="preserve">. For the purposes of calculating the increase in </w:t>
      </w:r>
      <w:r w:rsidRPr="0048594C">
        <w:rPr>
          <w:lang w:eastAsia="en-AU" w:bidi="ar-SA"/>
        </w:rPr>
        <w:t>β-carotene</w:t>
      </w:r>
      <w:r>
        <w:rPr>
          <w:lang w:eastAsia="en-AU" w:bidi="ar-SA"/>
        </w:rPr>
        <w:t xml:space="preserve"> dietary intakes, it was assumed that all </w:t>
      </w:r>
      <w:r w:rsidR="00EE5A84">
        <w:rPr>
          <w:lang w:eastAsia="en-AU" w:bidi="ar-SA"/>
        </w:rPr>
        <w:t>standard</w:t>
      </w:r>
      <w:r>
        <w:rPr>
          <w:lang w:eastAsia="en-AU" w:bidi="ar-SA"/>
        </w:rPr>
        <w:t xml:space="preserve"> rice does not contain </w:t>
      </w:r>
      <w:r w:rsidRPr="0048594C">
        <w:rPr>
          <w:lang w:eastAsia="en-AU" w:bidi="ar-SA"/>
        </w:rPr>
        <w:t>β-carotene</w:t>
      </w:r>
      <w:r>
        <w:rPr>
          <w:lang w:eastAsia="en-AU" w:bidi="ar-SA"/>
        </w:rPr>
        <w:t xml:space="preserve"> pre-application, as reported in national food composition tables.</w:t>
      </w:r>
    </w:p>
    <w:p w14:paraId="632E9E79" w14:textId="77777777" w:rsidR="008513A6" w:rsidRDefault="008513A6" w:rsidP="008513A6">
      <w:pPr>
        <w:rPr>
          <w:lang w:eastAsia="en-AU" w:bidi="ar-SA"/>
        </w:rPr>
      </w:pPr>
    </w:p>
    <w:p w14:paraId="0E826685" w14:textId="766F817B" w:rsidR="008513A6" w:rsidRPr="00C46252" w:rsidRDefault="008513A6" w:rsidP="008513A6">
      <w:pPr>
        <w:pStyle w:val="FSTableTitle"/>
        <w:keepNext/>
        <w:keepLines/>
        <w:rPr>
          <w:sz w:val="20"/>
          <w:lang w:eastAsia="en-AU" w:bidi="ar-SA"/>
        </w:rPr>
      </w:pPr>
      <w:bookmarkStart w:id="108" w:name="_Ref479753698"/>
      <w:r w:rsidRPr="00C46252">
        <w:rPr>
          <w:sz w:val="20"/>
        </w:rPr>
        <w:lastRenderedPageBreak/>
        <w:t xml:space="preserve">Table </w:t>
      </w:r>
      <w:r w:rsidR="00890FDD" w:rsidRPr="00C46252">
        <w:rPr>
          <w:sz w:val="20"/>
        </w:rPr>
        <w:fldChar w:fldCharType="begin"/>
      </w:r>
      <w:r w:rsidR="00890FDD" w:rsidRPr="00C46252">
        <w:rPr>
          <w:sz w:val="20"/>
        </w:rPr>
        <w:instrText xml:space="preserve"> SEQ Table \* ARABIC </w:instrText>
      </w:r>
      <w:r w:rsidR="00890FDD" w:rsidRPr="00C46252">
        <w:rPr>
          <w:sz w:val="20"/>
        </w:rPr>
        <w:fldChar w:fldCharType="separate"/>
      </w:r>
      <w:r w:rsidR="006563E7">
        <w:rPr>
          <w:noProof/>
          <w:sz w:val="20"/>
        </w:rPr>
        <w:t>1</w:t>
      </w:r>
      <w:r w:rsidR="00890FDD" w:rsidRPr="00C46252">
        <w:rPr>
          <w:noProof/>
          <w:sz w:val="20"/>
        </w:rPr>
        <w:fldChar w:fldCharType="end"/>
      </w:r>
      <w:bookmarkEnd w:id="108"/>
      <w:r w:rsidRPr="00C46252">
        <w:rPr>
          <w:sz w:val="20"/>
        </w:rPr>
        <w:t xml:space="preserve">: </w:t>
      </w:r>
      <w:r w:rsidRPr="00C46252">
        <w:rPr>
          <w:sz w:val="20"/>
          <w:lang w:eastAsia="en-AU" w:bidi="ar-SA"/>
        </w:rPr>
        <w:t xml:space="preserve">β-carotene concentrations in </w:t>
      </w:r>
      <w:r w:rsidR="00EE5A84" w:rsidRPr="00C46252">
        <w:rPr>
          <w:sz w:val="20"/>
          <w:lang w:eastAsia="en-AU" w:bidi="ar-SA"/>
        </w:rPr>
        <w:t>Standard</w:t>
      </w:r>
      <w:r w:rsidRPr="00C46252">
        <w:rPr>
          <w:sz w:val="20"/>
          <w:lang w:eastAsia="en-AU" w:bidi="ar-SA"/>
        </w:rPr>
        <w:t xml:space="preserve"> rice and GR2E</w:t>
      </w:r>
    </w:p>
    <w:tbl>
      <w:tblPr>
        <w:tblStyle w:val="TableGrid"/>
        <w:tblW w:w="5000" w:type="pct"/>
        <w:tblLook w:val="04A0" w:firstRow="1" w:lastRow="0" w:firstColumn="1" w:lastColumn="0" w:noHBand="0" w:noVBand="1"/>
        <w:tblDescription w:val="4 columns of data describing the concentrations of beta-carotene in control white rice in its raw form for Australia, in its boiled form for Australia and New Zealand and the concentration of beta-carotene in the raw form of GR2E."/>
      </w:tblPr>
      <w:tblGrid>
        <w:gridCol w:w="2045"/>
        <w:gridCol w:w="2414"/>
        <w:gridCol w:w="2414"/>
        <w:gridCol w:w="2413"/>
      </w:tblGrid>
      <w:tr w:rsidR="008513A6" w:rsidRPr="00C46252" w14:paraId="2F1B9EE6" w14:textId="77777777" w:rsidTr="003D0BF9">
        <w:tc>
          <w:tcPr>
            <w:tcW w:w="1101" w:type="pct"/>
            <w:tcBorders>
              <w:bottom w:val="single" w:sz="4" w:space="0" w:color="000000"/>
            </w:tcBorders>
            <w:vAlign w:val="center"/>
          </w:tcPr>
          <w:p w14:paraId="3BA3B8A2" w14:textId="77777777" w:rsidR="008513A6" w:rsidRPr="00C46252" w:rsidRDefault="008513A6" w:rsidP="00716ED0">
            <w:pPr>
              <w:keepNext/>
              <w:keepLines/>
              <w:spacing w:before="120" w:after="120"/>
              <w:rPr>
                <w:b/>
                <w:sz w:val="20"/>
                <w:lang w:eastAsia="en-AU" w:bidi="ar-SA"/>
              </w:rPr>
            </w:pPr>
            <w:r w:rsidRPr="00C46252">
              <w:rPr>
                <w:b/>
                <w:sz w:val="20"/>
                <w:lang w:eastAsia="en-AU" w:bidi="ar-SA"/>
              </w:rPr>
              <w:t>Food</w:t>
            </w:r>
          </w:p>
        </w:tc>
        <w:tc>
          <w:tcPr>
            <w:tcW w:w="1300" w:type="pct"/>
            <w:vAlign w:val="center"/>
          </w:tcPr>
          <w:p w14:paraId="12EF0129" w14:textId="77777777" w:rsidR="008513A6" w:rsidRPr="00C46252" w:rsidRDefault="008513A6" w:rsidP="00716ED0">
            <w:pPr>
              <w:keepNext/>
              <w:keepLines/>
              <w:spacing w:before="120"/>
              <w:rPr>
                <w:b/>
                <w:sz w:val="20"/>
                <w:lang w:eastAsia="en-AU" w:bidi="ar-SA"/>
              </w:rPr>
            </w:pPr>
            <w:r w:rsidRPr="00C46252">
              <w:rPr>
                <w:b/>
                <w:sz w:val="20"/>
                <w:lang w:eastAsia="en-AU" w:bidi="ar-SA"/>
              </w:rPr>
              <w:t>Cooked or raw?</w:t>
            </w:r>
          </w:p>
        </w:tc>
        <w:tc>
          <w:tcPr>
            <w:tcW w:w="1300" w:type="pct"/>
            <w:vAlign w:val="center"/>
          </w:tcPr>
          <w:p w14:paraId="760C415B" w14:textId="77777777" w:rsidR="008513A6" w:rsidRPr="00C46252" w:rsidRDefault="008513A6" w:rsidP="00716ED0">
            <w:pPr>
              <w:keepNext/>
              <w:keepLines/>
              <w:spacing w:before="120"/>
              <w:rPr>
                <w:b/>
                <w:sz w:val="20"/>
                <w:lang w:eastAsia="en-AU" w:bidi="ar-SA"/>
              </w:rPr>
            </w:pPr>
            <w:r w:rsidRPr="00C46252">
              <w:rPr>
                <w:b/>
                <w:sz w:val="20"/>
                <w:lang w:eastAsia="en-AU" w:bidi="ar-SA"/>
              </w:rPr>
              <w:t>Country</w:t>
            </w:r>
          </w:p>
        </w:tc>
        <w:tc>
          <w:tcPr>
            <w:tcW w:w="1300" w:type="pct"/>
            <w:vAlign w:val="center"/>
          </w:tcPr>
          <w:p w14:paraId="4F343A7E" w14:textId="77777777" w:rsidR="008513A6" w:rsidRPr="00C46252" w:rsidRDefault="008513A6" w:rsidP="00716ED0">
            <w:pPr>
              <w:keepNext/>
              <w:keepLines/>
              <w:spacing w:before="120"/>
              <w:jc w:val="center"/>
              <w:rPr>
                <w:b/>
                <w:sz w:val="20"/>
                <w:lang w:eastAsia="en-AU" w:bidi="ar-SA"/>
              </w:rPr>
            </w:pPr>
            <w:r w:rsidRPr="00C46252">
              <w:rPr>
                <w:b/>
                <w:sz w:val="20"/>
                <w:lang w:eastAsia="en-AU" w:bidi="ar-SA"/>
              </w:rPr>
              <w:t>β-carotene concentration</w:t>
            </w:r>
          </w:p>
          <w:p w14:paraId="21B4C5F9" w14:textId="77777777" w:rsidR="008513A6" w:rsidRPr="00C46252" w:rsidRDefault="008513A6" w:rsidP="00716ED0">
            <w:pPr>
              <w:keepNext/>
              <w:keepLines/>
              <w:spacing w:after="120"/>
              <w:jc w:val="center"/>
              <w:rPr>
                <w:b/>
                <w:sz w:val="20"/>
                <w:lang w:eastAsia="en-AU" w:bidi="ar-SA"/>
              </w:rPr>
            </w:pPr>
            <w:r w:rsidRPr="00C46252">
              <w:rPr>
                <w:b/>
                <w:sz w:val="20"/>
                <w:lang w:eastAsia="en-AU" w:bidi="ar-SA"/>
              </w:rPr>
              <w:t>(</w:t>
            </w:r>
            <w:r w:rsidRPr="00C46252">
              <w:rPr>
                <w:rFonts w:cs="Arial"/>
                <w:b/>
                <w:sz w:val="20"/>
                <w:lang w:eastAsia="en-AU" w:bidi="ar-SA"/>
              </w:rPr>
              <w:t>µ</w:t>
            </w:r>
            <w:r w:rsidRPr="00C46252">
              <w:rPr>
                <w:b/>
                <w:sz w:val="20"/>
                <w:lang w:eastAsia="en-AU" w:bidi="ar-SA"/>
              </w:rPr>
              <w:t>g/kg rice)</w:t>
            </w:r>
          </w:p>
        </w:tc>
      </w:tr>
      <w:tr w:rsidR="008513A6" w:rsidRPr="00C46252" w14:paraId="41D71CD3" w14:textId="77777777" w:rsidTr="00595B7E">
        <w:tc>
          <w:tcPr>
            <w:tcW w:w="1101" w:type="pct"/>
            <w:tcBorders>
              <w:bottom w:val="nil"/>
            </w:tcBorders>
            <w:vAlign w:val="center"/>
          </w:tcPr>
          <w:p w14:paraId="51ABB54C" w14:textId="2E721851" w:rsidR="008513A6" w:rsidRPr="00C46252" w:rsidRDefault="00EE5A84" w:rsidP="00716ED0">
            <w:pPr>
              <w:keepNext/>
              <w:keepLines/>
              <w:spacing w:before="120" w:after="120"/>
              <w:rPr>
                <w:sz w:val="20"/>
                <w:lang w:eastAsia="en-AU" w:bidi="ar-SA"/>
              </w:rPr>
            </w:pPr>
            <w:r w:rsidRPr="00C46252">
              <w:rPr>
                <w:sz w:val="20"/>
                <w:lang w:eastAsia="en-AU" w:bidi="ar-SA"/>
              </w:rPr>
              <w:t>Standard</w:t>
            </w:r>
            <w:r w:rsidR="008513A6" w:rsidRPr="00C46252">
              <w:rPr>
                <w:sz w:val="20"/>
                <w:lang w:eastAsia="en-AU" w:bidi="ar-SA"/>
              </w:rPr>
              <w:t xml:space="preserve"> white rice</w:t>
            </w:r>
          </w:p>
        </w:tc>
        <w:tc>
          <w:tcPr>
            <w:tcW w:w="1300" w:type="pct"/>
            <w:tcBorders>
              <w:bottom w:val="single" w:sz="4" w:space="0" w:color="000000"/>
            </w:tcBorders>
            <w:vAlign w:val="center"/>
          </w:tcPr>
          <w:p w14:paraId="4356F2FC" w14:textId="77777777" w:rsidR="008513A6" w:rsidRPr="00C46252" w:rsidRDefault="008513A6" w:rsidP="00716ED0">
            <w:pPr>
              <w:keepNext/>
              <w:keepLines/>
              <w:spacing w:before="120" w:after="120"/>
              <w:rPr>
                <w:sz w:val="20"/>
                <w:lang w:eastAsia="en-AU" w:bidi="ar-SA"/>
              </w:rPr>
            </w:pPr>
            <w:r w:rsidRPr="00C46252">
              <w:rPr>
                <w:sz w:val="20"/>
                <w:lang w:eastAsia="en-AU" w:bidi="ar-SA"/>
              </w:rPr>
              <w:t>Raw</w:t>
            </w:r>
          </w:p>
        </w:tc>
        <w:tc>
          <w:tcPr>
            <w:tcW w:w="1300" w:type="pct"/>
            <w:vAlign w:val="center"/>
          </w:tcPr>
          <w:p w14:paraId="79B4873C" w14:textId="77777777" w:rsidR="008513A6" w:rsidRPr="00C46252" w:rsidRDefault="008513A6" w:rsidP="00716ED0">
            <w:pPr>
              <w:keepNext/>
              <w:keepLines/>
              <w:spacing w:before="120" w:after="120"/>
              <w:rPr>
                <w:sz w:val="20"/>
                <w:lang w:eastAsia="en-AU" w:bidi="ar-SA"/>
              </w:rPr>
            </w:pPr>
            <w:r w:rsidRPr="00C46252">
              <w:rPr>
                <w:sz w:val="20"/>
                <w:lang w:eastAsia="en-AU" w:bidi="ar-SA"/>
              </w:rPr>
              <w:t>Australia</w:t>
            </w:r>
            <w:r w:rsidRPr="00C46252">
              <w:rPr>
                <w:rFonts w:cs="Arial"/>
                <w:sz w:val="20"/>
                <w:vertAlign w:val="superscript"/>
                <w:lang w:eastAsia="en-AU" w:bidi="ar-SA"/>
              </w:rPr>
              <w:t>1</w:t>
            </w:r>
          </w:p>
        </w:tc>
        <w:tc>
          <w:tcPr>
            <w:tcW w:w="1300" w:type="pct"/>
            <w:vAlign w:val="center"/>
          </w:tcPr>
          <w:p w14:paraId="1DB4F2E6" w14:textId="77777777" w:rsidR="008513A6" w:rsidRPr="00C46252" w:rsidRDefault="008513A6" w:rsidP="00716ED0">
            <w:pPr>
              <w:keepNext/>
              <w:keepLines/>
              <w:tabs>
                <w:tab w:val="decimal" w:pos="1492"/>
              </w:tabs>
              <w:spacing w:before="120" w:after="120"/>
              <w:rPr>
                <w:sz w:val="20"/>
                <w:lang w:eastAsia="en-AU" w:bidi="ar-SA"/>
              </w:rPr>
            </w:pPr>
            <w:r w:rsidRPr="00C46252">
              <w:rPr>
                <w:sz w:val="20"/>
                <w:lang w:eastAsia="en-AU" w:bidi="ar-SA"/>
              </w:rPr>
              <w:t>0</w:t>
            </w:r>
          </w:p>
        </w:tc>
      </w:tr>
      <w:tr w:rsidR="008513A6" w:rsidRPr="00C46252" w14:paraId="7030C570" w14:textId="77777777" w:rsidTr="00595B7E">
        <w:tc>
          <w:tcPr>
            <w:tcW w:w="1101" w:type="pct"/>
            <w:tcBorders>
              <w:top w:val="nil"/>
              <w:bottom w:val="nil"/>
            </w:tcBorders>
            <w:vAlign w:val="center"/>
          </w:tcPr>
          <w:p w14:paraId="74799820" w14:textId="77777777" w:rsidR="008513A6" w:rsidRPr="00C46252" w:rsidRDefault="008513A6" w:rsidP="00716ED0">
            <w:pPr>
              <w:keepNext/>
              <w:keepLines/>
              <w:spacing w:before="120" w:after="120"/>
              <w:rPr>
                <w:sz w:val="20"/>
                <w:lang w:eastAsia="en-AU" w:bidi="ar-SA"/>
              </w:rPr>
            </w:pPr>
          </w:p>
        </w:tc>
        <w:tc>
          <w:tcPr>
            <w:tcW w:w="1300" w:type="pct"/>
            <w:tcBorders>
              <w:bottom w:val="nil"/>
            </w:tcBorders>
            <w:vAlign w:val="center"/>
          </w:tcPr>
          <w:p w14:paraId="77CDFCC8" w14:textId="77777777" w:rsidR="008513A6" w:rsidRPr="00C46252" w:rsidRDefault="008513A6" w:rsidP="00716ED0">
            <w:pPr>
              <w:keepNext/>
              <w:keepLines/>
              <w:spacing w:before="120" w:after="120"/>
              <w:rPr>
                <w:sz w:val="20"/>
                <w:lang w:eastAsia="en-AU" w:bidi="ar-SA"/>
              </w:rPr>
            </w:pPr>
            <w:r w:rsidRPr="00C46252">
              <w:rPr>
                <w:sz w:val="20"/>
                <w:lang w:eastAsia="en-AU" w:bidi="ar-SA"/>
              </w:rPr>
              <w:t>Boiled</w:t>
            </w:r>
          </w:p>
        </w:tc>
        <w:tc>
          <w:tcPr>
            <w:tcW w:w="1300" w:type="pct"/>
            <w:vAlign w:val="center"/>
          </w:tcPr>
          <w:p w14:paraId="346779EC" w14:textId="77777777" w:rsidR="008513A6" w:rsidRPr="00C46252" w:rsidRDefault="008513A6" w:rsidP="00716ED0">
            <w:pPr>
              <w:keepNext/>
              <w:keepLines/>
              <w:spacing w:before="120" w:after="120"/>
              <w:rPr>
                <w:sz w:val="20"/>
                <w:lang w:eastAsia="en-AU" w:bidi="ar-SA"/>
              </w:rPr>
            </w:pPr>
            <w:r w:rsidRPr="00C46252">
              <w:rPr>
                <w:sz w:val="20"/>
                <w:lang w:eastAsia="en-AU" w:bidi="ar-SA"/>
              </w:rPr>
              <w:t>Australia</w:t>
            </w:r>
            <w:r w:rsidRPr="00C46252">
              <w:rPr>
                <w:rFonts w:cs="Arial"/>
                <w:sz w:val="20"/>
                <w:vertAlign w:val="superscript"/>
                <w:lang w:eastAsia="en-AU" w:bidi="ar-SA"/>
              </w:rPr>
              <w:t>1</w:t>
            </w:r>
          </w:p>
        </w:tc>
        <w:tc>
          <w:tcPr>
            <w:tcW w:w="1300" w:type="pct"/>
            <w:vAlign w:val="center"/>
          </w:tcPr>
          <w:p w14:paraId="00BD108E" w14:textId="77777777" w:rsidR="008513A6" w:rsidRPr="00C46252" w:rsidRDefault="008513A6" w:rsidP="00716ED0">
            <w:pPr>
              <w:keepNext/>
              <w:keepLines/>
              <w:tabs>
                <w:tab w:val="decimal" w:pos="1492"/>
              </w:tabs>
              <w:spacing w:before="120" w:after="120"/>
              <w:rPr>
                <w:sz w:val="20"/>
                <w:lang w:eastAsia="en-AU" w:bidi="ar-SA"/>
              </w:rPr>
            </w:pPr>
            <w:r w:rsidRPr="00C46252">
              <w:rPr>
                <w:sz w:val="20"/>
                <w:lang w:eastAsia="en-AU" w:bidi="ar-SA"/>
              </w:rPr>
              <w:t>0</w:t>
            </w:r>
          </w:p>
        </w:tc>
      </w:tr>
      <w:tr w:rsidR="008513A6" w:rsidRPr="00C46252" w14:paraId="672E07DB" w14:textId="77777777" w:rsidTr="00595B7E">
        <w:tc>
          <w:tcPr>
            <w:tcW w:w="1101" w:type="pct"/>
            <w:tcBorders>
              <w:top w:val="nil"/>
            </w:tcBorders>
            <w:vAlign w:val="center"/>
          </w:tcPr>
          <w:p w14:paraId="1A136030" w14:textId="77777777" w:rsidR="008513A6" w:rsidRPr="00C46252" w:rsidRDefault="008513A6" w:rsidP="00716ED0">
            <w:pPr>
              <w:keepNext/>
              <w:keepLines/>
              <w:spacing w:before="120" w:after="120"/>
              <w:rPr>
                <w:sz w:val="20"/>
                <w:lang w:eastAsia="en-AU" w:bidi="ar-SA"/>
              </w:rPr>
            </w:pPr>
          </w:p>
        </w:tc>
        <w:tc>
          <w:tcPr>
            <w:tcW w:w="1300" w:type="pct"/>
            <w:tcBorders>
              <w:top w:val="nil"/>
            </w:tcBorders>
            <w:vAlign w:val="center"/>
          </w:tcPr>
          <w:p w14:paraId="745DD219" w14:textId="77777777" w:rsidR="008513A6" w:rsidRPr="00C46252" w:rsidRDefault="008513A6" w:rsidP="00716ED0">
            <w:pPr>
              <w:keepNext/>
              <w:keepLines/>
              <w:spacing w:before="120" w:after="120"/>
              <w:rPr>
                <w:sz w:val="20"/>
                <w:lang w:eastAsia="en-AU" w:bidi="ar-SA"/>
              </w:rPr>
            </w:pPr>
          </w:p>
        </w:tc>
        <w:tc>
          <w:tcPr>
            <w:tcW w:w="1300" w:type="pct"/>
            <w:vAlign w:val="center"/>
          </w:tcPr>
          <w:p w14:paraId="4E51FFEB" w14:textId="77777777" w:rsidR="008513A6" w:rsidRPr="00C46252" w:rsidRDefault="008513A6" w:rsidP="00716ED0">
            <w:pPr>
              <w:keepNext/>
              <w:keepLines/>
              <w:spacing w:before="120" w:after="120"/>
              <w:rPr>
                <w:sz w:val="20"/>
                <w:lang w:eastAsia="en-AU" w:bidi="ar-SA"/>
              </w:rPr>
            </w:pPr>
            <w:r w:rsidRPr="00C46252">
              <w:rPr>
                <w:sz w:val="20"/>
                <w:lang w:eastAsia="en-AU" w:bidi="ar-SA"/>
              </w:rPr>
              <w:t>New Zealand</w:t>
            </w:r>
            <w:r w:rsidRPr="00C46252">
              <w:rPr>
                <w:rFonts w:cs="Arial"/>
                <w:sz w:val="20"/>
                <w:szCs w:val="22"/>
                <w:vertAlign w:val="superscript"/>
                <w:lang w:eastAsia="en-AU" w:bidi="ar-SA"/>
              </w:rPr>
              <w:t>2</w:t>
            </w:r>
          </w:p>
        </w:tc>
        <w:tc>
          <w:tcPr>
            <w:tcW w:w="1300" w:type="pct"/>
            <w:vAlign w:val="center"/>
          </w:tcPr>
          <w:p w14:paraId="3AD3B75C" w14:textId="77777777" w:rsidR="008513A6" w:rsidRPr="00C46252" w:rsidRDefault="008513A6" w:rsidP="00716ED0">
            <w:pPr>
              <w:keepNext/>
              <w:keepLines/>
              <w:tabs>
                <w:tab w:val="decimal" w:pos="1492"/>
              </w:tabs>
              <w:spacing w:before="120" w:after="120"/>
              <w:rPr>
                <w:sz w:val="20"/>
                <w:lang w:eastAsia="en-AU" w:bidi="ar-SA"/>
              </w:rPr>
            </w:pPr>
            <w:r w:rsidRPr="00C46252">
              <w:rPr>
                <w:sz w:val="20"/>
                <w:lang w:eastAsia="en-AU" w:bidi="ar-SA"/>
              </w:rPr>
              <w:t>0</w:t>
            </w:r>
          </w:p>
        </w:tc>
      </w:tr>
      <w:tr w:rsidR="008513A6" w:rsidRPr="00C46252" w14:paraId="4663E7E0" w14:textId="77777777" w:rsidTr="00716ED0">
        <w:tc>
          <w:tcPr>
            <w:tcW w:w="1101" w:type="pct"/>
            <w:vAlign w:val="center"/>
          </w:tcPr>
          <w:p w14:paraId="6BF048AE" w14:textId="77777777" w:rsidR="008513A6" w:rsidRPr="00C46252" w:rsidRDefault="008513A6" w:rsidP="00716ED0">
            <w:pPr>
              <w:keepNext/>
              <w:keepLines/>
              <w:spacing w:before="120" w:after="120"/>
              <w:rPr>
                <w:sz w:val="20"/>
                <w:lang w:eastAsia="en-AU" w:bidi="ar-SA"/>
              </w:rPr>
            </w:pPr>
            <w:r w:rsidRPr="00C46252">
              <w:rPr>
                <w:sz w:val="20"/>
                <w:lang w:eastAsia="en-AU" w:bidi="ar-SA"/>
              </w:rPr>
              <w:t>GR2E</w:t>
            </w:r>
            <w:r w:rsidRPr="00C46252">
              <w:rPr>
                <w:rFonts w:cs="Arial"/>
                <w:sz w:val="20"/>
                <w:szCs w:val="22"/>
                <w:vertAlign w:val="superscript"/>
                <w:lang w:eastAsia="en-AU" w:bidi="ar-SA"/>
              </w:rPr>
              <w:t>3</w:t>
            </w:r>
          </w:p>
        </w:tc>
        <w:tc>
          <w:tcPr>
            <w:tcW w:w="1300" w:type="pct"/>
            <w:vAlign w:val="center"/>
          </w:tcPr>
          <w:p w14:paraId="7C21192B" w14:textId="77777777" w:rsidR="008513A6" w:rsidRPr="00C46252" w:rsidRDefault="008513A6" w:rsidP="00716ED0">
            <w:pPr>
              <w:keepNext/>
              <w:keepLines/>
              <w:spacing w:before="120" w:after="120"/>
              <w:rPr>
                <w:sz w:val="20"/>
                <w:lang w:eastAsia="en-AU" w:bidi="ar-SA"/>
              </w:rPr>
            </w:pPr>
            <w:r w:rsidRPr="00C46252">
              <w:rPr>
                <w:sz w:val="20"/>
                <w:lang w:eastAsia="en-AU" w:bidi="ar-SA"/>
              </w:rPr>
              <w:t>Raw</w:t>
            </w:r>
          </w:p>
        </w:tc>
        <w:tc>
          <w:tcPr>
            <w:tcW w:w="1300" w:type="pct"/>
            <w:vAlign w:val="center"/>
          </w:tcPr>
          <w:p w14:paraId="1CCF7E49" w14:textId="77777777" w:rsidR="008513A6" w:rsidRPr="00C46252" w:rsidRDefault="008513A6" w:rsidP="00716ED0">
            <w:pPr>
              <w:keepNext/>
              <w:keepLines/>
              <w:spacing w:before="120" w:after="120"/>
              <w:rPr>
                <w:sz w:val="20"/>
                <w:lang w:eastAsia="en-AU" w:bidi="ar-SA"/>
              </w:rPr>
            </w:pPr>
          </w:p>
        </w:tc>
        <w:tc>
          <w:tcPr>
            <w:tcW w:w="1300" w:type="pct"/>
            <w:vAlign w:val="center"/>
          </w:tcPr>
          <w:p w14:paraId="5F2C6D24" w14:textId="77777777" w:rsidR="008513A6" w:rsidRPr="00C46252" w:rsidRDefault="008513A6" w:rsidP="00716ED0">
            <w:pPr>
              <w:keepNext/>
              <w:keepLines/>
              <w:tabs>
                <w:tab w:val="decimal" w:pos="1492"/>
              </w:tabs>
              <w:spacing w:before="120" w:after="120"/>
              <w:rPr>
                <w:sz w:val="20"/>
                <w:lang w:eastAsia="en-AU" w:bidi="ar-SA"/>
              </w:rPr>
            </w:pPr>
            <w:r w:rsidRPr="00C46252">
              <w:rPr>
                <w:sz w:val="20"/>
                <w:lang w:eastAsia="en-AU" w:bidi="ar-SA"/>
              </w:rPr>
              <w:t>3,801</w:t>
            </w:r>
          </w:p>
        </w:tc>
      </w:tr>
    </w:tbl>
    <w:p w14:paraId="01C36880" w14:textId="77777777" w:rsidR="008513A6" w:rsidRDefault="008513A6" w:rsidP="008513A6">
      <w:pPr>
        <w:keepNext/>
        <w:keepLines/>
        <w:ind w:left="1134" w:hanging="1134"/>
        <w:rPr>
          <w:sz w:val="18"/>
          <w:lang w:eastAsia="en-AU" w:bidi="ar-SA"/>
        </w:rPr>
      </w:pPr>
      <w:r w:rsidRPr="009D224D">
        <w:rPr>
          <w:sz w:val="18"/>
          <w:lang w:eastAsia="en-AU" w:bidi="ar-SA"/>
        </w:rPr>
        <w:t>Source</w:t>
      </w:r>
      <w:r>
        <w:rPr>
          <w:sz w:val="18"/>
          <w:lang w:eastAsia="en-AU" w:bidi="ar-SA"/>
        </w:rPr>
        <w:t>s</w:t>
      </w:r>
      <w:r w:rsidRPr="009D224D">
        <w:rPr>
          <w:sz w:val="18"/>
          <w:lang w:eastAsia="en-AU" w:bidi="ar-SA"/>
        </w:rPr>
        <w:t>:</w:t>
      </w:r>
    </w:p>
    <w:p w14:paraId="408CAE19" w14:textId="1FF85B04" w:rsidR="008513A6" w:rsidRDefault="008513A6" w:rsidP="008513A6">
      <w:pPr>
        <w:keepNext/>
        <w:keepLines/>
        <w:rPr>
          <w:rFonts w:cs="Arial"/>
          <w:sz w:val="18"/>
          <w:lang w:eastAsia="en-AU" w:bidi="ar-SA"/>
        </w:rPr>
      </w:pPr>
      <w:r w:rsidRPr="0093322D">
        <w:rPr>
          <w:rFonts w:cs="Arial"/>
          <w:sz w:val="18"/>
          <w:vertAlign w:val="superscript"/>
          <w:lang w:eastAsia="en-AU" w:bidi="ar-SA"/>
        </w:rPr>
        <w:t>1</w:t>
      </w:r>
      <w:r w:rsidRPr="0093322D">
        <w:rPr>
          <w:rFonts w:cs="Arial"/>
          <w:sz w:val="18"/>
          <w:lang w:eastAsia="en-AU" w:bidi="ar-SA"/>
        </w:rPr>
        <w:t xml:space="preserve"> </w:t>
      </w:r>
      <w:r>
        <w:rPr>
          <w:rFonts w:cs="Arial"/>
          <w:sz w:val="18"/>
          <w:lang w:eastAsia="en-AU" w:bidi="ar-SA"/>
        </w:rPr>
        <w:t>AUSNUT 2011-13</w:t>
      </w:r>
      <w:r w:rsidR="00AE43FE">
        <w:rPr>
          <w:rFonts w:cs="Arial"/>
          <w:sz w:val="18"/>
          <w:lang w:eastAsia="en-AU" w:bidi="ar-SA"/>
        </w:rPr>
        <w:t xml:space="preserve"> </w:t>
      </w:r>
      <w:r w:rsidR="00AE43FE">
        <w:rPr>
          <w:rFonts w:cs="Arial"/>
          <w:sz w:val="18"/>
          <w:lang w:eastAsia="en-AU" w:bidi="ar-SA"/>
        </w:rPr>
        <w:fldChar w:fldCharType="begin"/>
      </w:r>
      <w:r w:rsidR="00654EBB">
        <w:rPr>
          <w:rFonts w:cs="Arial"/>
          <w:sz w:val="18"/>
          <w:lang w:eastAsia="en-AU" w:bidi="ar-SA"/>
        </w:rPr>
        <w:instrText>ADDIN CITAVI.PLACEHOLDER 9408234c-be06-4d31-8c61-b56f8e638fe5 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U0FOWiAyMDE2KTwvVGV4dD4NCiAgICA8L1RleHRVbml0Pg0KICA8L1RleHRVbml0cz4NCjwvUGxhY2Vob2xkZXI+</w:instrText>
      </w:r>
      <w:r w:rsidR="00AE43FE">
        <w:rPr>
          <w:rFonts w:cs="Arial"/>
          <w:sz w:val="18"/>
          <w:lang w:eastAsia="en-AU" w:bidi="ar-SA"/>
        </w:rPr>
        <w:fldChar w:fldCharType="separate"/>
      </w:r>
      <w:bookmarkStart w:id="109" w:name="_CTVP0019408234cbe064d318c61b56f8e638fe5"/>
      <w:r w:rsidR="00154755">
        <w:rPr>
          <w:rFonts w:cs="Arial"/>
          <w:sz w:val="18"/>
          <w:lang w:eastAsia="en-AU" w:bidi="ar-SA"/>
        </w:rPr>
        <w:t>(FSANZ 2016)</w:t>
      </w:r>
      <w:bookmarkEnd w:id="109"/>
      <w:r w:rsidR="00AE43FE">
        <w:rPr>
          <w:rFonts w:cs="Arial"/>
          <w:sz w:val="18"/>
          <w:lang w:eastAsia="en-AU" w:bidi="ar-SA"/>
        </w:rPr>
        <w:fldChar w:fldCharType="end"/>
      </w:r>
    </w:p>
    <w:p w14:paraId="6FFFC661" w14:textId="45A346CB" w:rsidR="008513A6" w:rsidRPr="009D224D" w:rsidRDefault="008513A6" w:rsidP="008513A6">
      <w:pPr>
        <w:keepNext/>
        <w:keepLines/>
        <w:tabs>
          <w:tab w:val="left" w:pos="1710"/>
        </w:tabs>
        <w:rPr>
          <w:rFonts w:cs="Arial"/>
          <w:sz w:val="18"/>
          <w:lang w:eastAsia="en-AU" w:bidi="ar-SA"/>
        </w:rPr>
      </w:pPr>
      <w:r w:rsidRPr="0093322D">
        <w:rPr>
          <w:rFonts w:cs="Arial"/>
          <w:sz w:val="18"/>
          <w:vertAlign w:val="superscript"/>
          <w:lang w:eastAsia="en-AU" w:bidi="ar-SA"/>
        </w:rPr>
        <w:t>2</w:t>
      </w:r>
      <w:r w:rsidRPr="002B73A3">
        <w:rPr>
          <w:rFonts w:cs="Arial"/>
          <w:sz w:val="18"/>
          <w:lang w:eastAsia="en-AU" w:bidi="ar-SA"/>
        </w:rPr>
        <w:t xml:space="preserve"> </w:t>
      </w:r>
      <w:r w:rsidR="00AE43FE">
        <w:rPr>
          <w:rFonts w:cs="Arial"/>
          <w:sz w:val="18"/>
          <w:lang w:eastAsia="en-AU" w:bidi="ar-SA"/>
        </w:rPr>
        <w:fldChar w:fldCharType="begin"/>
      </w:r>
      <w:r w:rsidR="00654EBB">
        <w:rPr>
          <w:rFonts w:cs="Arial"/>
          <w:sz w:val="18"/>
          <w:lang w:eastAsia="en-AU" w:bidi="ar-SA"/>
        </w:rPr>
        <w:instrText>ADDIN CITAVI.PLACEHOLDER cf63320d-5bcb-4356-b086-cc8744ac7137 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mV3IFplYWxhbmQgSW5zdGl0dXRlIGZvciBQbGFudCAmYW1wOyBGb29kIFJlc2VhcmNoIExpbWl0ZWQgYW5kIE1pbmlzdHJ5IG9mIEhlYWx0aCAyMDE1KTwvVGV4dD4NCiAgICA8L1RleHRVbml0Pg0KICA8L1RleHRVbml0cz4NCjwvUGxhY2Vob2xkZXI+</w:instrText>
      </w:r>
      <w:r w:rsidR="00AE43FE">
        <w:rPr>
          <w:rFonts w:cs="Arial"/>
          <w:sz w:val="18"/>
          <w:lang w:eastAsia="en-AU" w:bidi="ar-SA"/>
        </w:rPr>
        <w:fldChar w:fldCharType="separate"/>
      </w:r>
      <w:bookmarkStart w:id="110" w:name="_CTVP001cf63320d5bcb4356b086cc8744ac7137"/>
      <w:r w:rsidR="00154755">
        <w:rPr>
          <w:rFonts w:cs="Arial"/>
          <w:sz w:val="18"/>
          <w:lang w:eastAsia="en-AU" w:bidi="ar-SA"/>
        </w:rPr>
        <w:t>(New Zealand Institute for Plant &amp; Food Research Limited and Ministry of Health 2015)</w:t>
      </w:r>
      <w:bookmarkEnd w:id="110"/>
      <w:r w:rsidR="00AE43FE">
        <w:rPr>
          <w:rFonts w:cs="Arial"/>
          <w:sz w:val="18"/>
          <w:lang w:eastAsia="en-AU" w:bidi="ar-SA"/>
        </w:rPr>
        <w:fldChar w:fldCharType="end"/>
      </w:r>
    </w:p>
    <w:p w14:paraId="426A6B27" w14:textId="30CB1D8C" w:rsidR="008513A6" w:rsidRPr="00613E1E" w:rsidRDefault="008513A6" w:rsidP="008513A6">
      <w:pPr>
        <w:keepNext/>
        <w:keepLines/>
        <w:rPr>
          <w:sz w:val="18"/>
          <w:lang w:eastAsia="en-AU" w:bidi="ar-SA"/>
        </w:rPr>
      </w:pPr>
      <w:r w:rsidRPr="0093322D">
        <w:rPr>
          <w:rFonts w:cs="Arial"/>
          <w:sz w:val="18"/>
          <w:vertAlign w:val="superscript"/>
          <w:lang w:eastAsia="en-AU" w:bidi="ar-SA"/>
        </w:rPr>
        <w:t>3</w:t>
      </w:r>
      <w:r w:rsidRPr="002B73A3">
        <w:rPr>
          <w:rFonts w:cs="Arial"/>
          <w:sz w:val="18"/>
          <w:lang w:eastAsia="en-AU" w:bidi="ar-SA"/>
        </w:rPr>
        <w:t xml:space="preserve"> </w:t>
      </w:r>
      <w:r w:rsidRPr="009D224D">
        <w:rPr>
          <w:rFonts w:cs="Arial"/>
          <w:sz w:val="18"/>
          <w:lang w:eastAsia="en-AU" w:bidi="ar-SA"/>
        </w:rPr>
        <w:t>A</w:t>
      </w:r>
      <w:r>
        <w:rPr>
          <w:rFonts w:cs="Arial"/>
          <w:sz w:val="18"/>
          <w:lang w:eastAsia="en-AU" w:bidi="ar-SA"/>
        </w:rPr>
        <w:t>1138 application document</w:t>
      </w:r>
      <w:r w:rsidRPr="009D224D">
        <w:rPr>
          <w:rFonts w:cs="Arial"/>
          <w:sz w:val="18"/>
          <w:lang w:eastAsia="en-AU" w:bidi="ar-SA"/>
        </w:rPr>
        <w:t xml:space="preserve"> (converted from dry weight to raw weight rice</w:t>
      </w:r>
      <w:r>
        <w:rPr>
          <w:rFonts w:cs="Arial"/>
          <w:sz w:val="18"/>
          <w:lang w:eastAsia="en-AU" w:bidi="ar-SA"/>
        </w:rPr>
        <w:t>, moisture content = 12.</w:t>
      </w:r>
      <w:r w:rsidR="007F7A28">
        <w:rPr>
          <w:rFonts w:cs="Arial"/>
          <w:sz w:val="18"/>
          <w:lang w:eastAsia="en-AU" w:bidi="ar-SA"/>
        </w:rPr>
        <w:t>2</w:t>
      </w:r>
      <w:r>
        <w:rPr>
          <w:rFonts w:cs="Arial"/>
          <w:sz w:val="18"/>
          <w:lang w:eastAsia="en-AU" w:bidi="ar-SA"/>
        </w:rPr>
        <w:t>6%</w:t>
      </w:r>
      <w:r w:rsidRPr="009D224D">
        <w:rPr>
          <w:rFonts w:cs="Arial"/>
          <w:sz w:val="18"/>
          <w:lang w:eastAsia="en-AU" w:bidi="ar-SA"/>
        </w:rPr>
        <w:t>)</w:t>
      </w:r>
    </w:p>
    <w:p w14:paraId="618E72C9" w14:textId="77777777" w:rsidR="008513A6" w:rsidRDefault="008513A6" w:rsidP="005D0F2D"/>
    <w:p w14:paraId="01FE7169" w14:textId="075B1777" w:rsidR="005D0F2D" w:rsidRPr="00C46252" w:rsidRDefault="005E2726" w:rsidP="009D0B73">
      <w:pPr>
        <w:pStyle w:val="FSTableTitle"/>
        <w:keepNext/>
        <w:keepLines/>
        <w:rPr>
          <w:rFonts w:cs="Times New Roman"/>
          <w:sz w:val="20"/>
          <w:szCs w:val="18"/>
        </w:rPr>
      </w:pPr>
      <w:bookmarkStart w:id="111" w:name="_Ref406489437"/>
      <w:bookmarkStart w:id="112" w:name="_Ref479586763"/>
      <w:bookmarkEnd w:id="111"/>
      <w:r w:rsidRPr="00C46252">
        <w:rPr>
          <w:sz w:val="20"/>
        </w:rPr>
        <w:lastRenderedPageBreak/>
        <w:t xml:space="preserve">Table </w:t>
      </w:r>
      <w:r w:rsidR="00890FDD" w:rsidRPr="00C46252">
        <w:rPr>
          <w:sz w:val="20"/>
        </w:rPr>
        <w:fldChar w:fldCharType="begin"/>
      </w:r>
      <w:r w:rsidR="00890FDD" w:rsidRPr="00C46252">
        <w:rPr>
          <w:sz w:val="20"/>
        </w:rPr>
        <w:instrText xml:space="preserve"> SEQ Table \* ARABIC </w:instrText>
      </w:r>
      <w:r w:rsidR="00890FDD" w:rsidRPr="00C46252">
        <w:rPr>
          <w:sz w:val="20"/>
        </w:rPr>
        <w:fldChar w:fldCharType="separate"/>
      </w:r>
      <w:r w:rsidR="006563E7">
        <w:rPr>
          <w:noProof/>
          <w:sz w:val="20"/>
        </w:rPr>
        <w:t>2</w:t>
      </w:r>
      <w:r w:rsidR="00890FDD" w:rsidRPr="00C46252">
        <w:rPr>
          <w:noProof/>
          <w:sz w:val="20"/>
        </w:rPr>
        <w:fldChar w:fldCharType="end"/>
      </w:r>
      <w:bookmarkEnd w:id="112"/>
      <w:r w:rsidR="005D0F2D" w:rsidRPr="00C46252">
        <w:rPr>
          <w:sz w:val="20"/>
        </w:rPr>
        <w:t>: Population groups used in the dietary intake assessment</w:t>
      </w:r>
      <w:r w:rsidR="00AD7C5F" w:rsidRPr="00C46252">
        <w:rPr>
          <w:sz w:val="20"/>
        </w:rPr>
        <w:t xml:space="preserve"> for β-carotene</w:t>
      </w:r>
      <w:r w:rsidR="00561F24" w:rsidRPr="00C46252">
        <w:rPr>
          <w:sz w:val="20"/>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3 columns of data describing the different age-sex groups used in the dietary intake assessment for beta-carotene for both Australia and New Zealand. "/>
      </w:tblPr>
      <w:tblGrid>
        <w:gridCol w:w="2358"/>
        <w:gridCol w:w="2520"/>
        <w:gridCol w:w="1890"/>
      </w:tblGrid>
      <w:tr w:rsidR="009D0B73" w:rsidRPr="00C46252" w14:paraId="5E76C9C7" w14:textId="6E9DA2FB" w:rsidTr="00835884">
        <w:trPr>
          <w:trHeight w:val="227"/>
        </w:trPr>
        <w:tc>
          <w:tcPr>
            <w:tcW w:w="2358" w:type="dxa"/>
            <w:tcBorders>
              <w:bottom w:val="single" w:sz="4" w:space="0" w:color="auto"/>
            </w:tcBorders>
            <w:vAlign w:val="center"/>
          </w:tcPr>
          <w:p w14:paraId="1480EC4B" w14:textId="2AECC629" w:rsidR="009D0B73" w:rsidRPr="00C46252" w:rsidRDefault="009D0B73" w:rsidP="007D3ADA">
            <w:pPr>
              <w:keepNext/>
              <w:keepLines/>
              <w:widowControl/>
              <w:spacing w:before="60" w:after="60"/>
              <w:rPr>
                <w:rFonts w:cs="Arial"/>
                <w:b/>
                <w:bCs/>
                <w:color w:val="000000"/>
                <w:sz w:val="20"/>
                <w:szCs w:val="20"/>
                <w:lang w:eastAsia="en-GB" w:bidi="ar-SA"/>
              </w:rPr>
            </w:pPr>
            <w:bookmarkStart w:id="113" w:name="_Toc360028616"/>
            <w:r w:rsidRPr="00C46252">
              <w:rPr>
                <w:rFonts w:cs="Arial"/>
                <w:b/>
                <w:bCs/>
                <w:color w:val="000000"/>
                <w:sz w:val="20"/>
                <w:szCs w:val="20"/>
                <w:lang w:eastAsia="en-GB" w:bidi="ar-SA"/>
              </w:rPr>
              <w:t>Country</w:t>
            </w:r>
          </w:p>
        </w:tc>
        <w:tc>
          <w:tcPr>
            <w:tcW w:w="2520" w:type="dxa"/>
            <w:tcBorders>
              <w:bottom w:val="single" w:sz="4" w:space="0" w:color="auto"/>
            </w:tcBorders>
            <w:shd w:val="clear" w:color="auto" w:fill="auto"/>
            <w:vAlign w:val="center"/>
            <w:hideMark/>
          </w:tcPr>
          <w:p w14:paraId="30F5BD95" w14:textId="77777777" w:rsidR="009D0B73" w:rsidRPr="00C46252" w:rsidRDefault="009D0B73" w:rsidP="007D3ADA">
            <w:pPr>
              <w:keepNext/>
              <w:keepLines/>
              <w:widowControl/>
              <w:spacing w:before="60" w:after="60"/>
              <w:rPr>
                <w:rFonts w:cs="Arial"/>
                <w:b/>
                <w:bCs/>
                <w:color w:val="000000"/>
                <w:sz w:val="20"/>
                <w:szCs w:val="20"/>
                <w:lang w:eastAsia="en-GB" w:bidi="ar-SA"/>
              </w:rPr>
            </w:pPr>
            <w:r w:rsidRPr="00C46252">
              <w:rPr>
                <w:rFonts w:cs="Arial"/>
                <w:b/>
                <w:bCs/>
                <w:color w:val="000000"/>
                <w:sz w:val="20"/>
                <w:szCs w:val="20"/>
                <w:lang w:eastAsia="en-GB" w:bidi="ar-SA"/>
              </w:rPr>
              <w:t>Age group</w:t>
            </w:r>
          </w:p>
        </w:tc>
        <w:tc>
          <w:tcPr>
            <w:tcW w:w="1890" w:type="dxa"/>
            <w:vAlign w:val="center"/>
          </w:tcPr>
          <w:p w14:paraId="30825765" w14:textId="11AA83F0" w:rsidR="009D0B73" w:rsidRPr="00C46252" w:rsidRDefault="009D0B73" w:rsidP="007D3ADA">
            <w:pPr>
              <w:keepNext/>
              <w:keepLines/>
              <w:widowControl/>
              <w:spacing w:before="60" w:after="60"/>
              <w:rPr>
                <w:rFonts w:cs="Arial"/>
                <w:b/>
                <w:bCs/>
                <w:color w:val="000000"/>
                <w:sz w:val="20"/>
                <w:szCs w:val="20"/>
                <w:lang w:eastAsia="en-GB" w:bidi="ar-SA"/>
              </w:rPr>
            </w:pPr>
            <w:r w:rsidRPr="00C46252">
              <w:rPr>
                <w:rFonts w:cs="Arial"/>
                <w:b/>
                <w:bCs/>
                <w:color w:val="000000"/>
                <w:sz w:val="20"/>
                <w:szCs w:val="20"/>
                <w:lang w:eastAsia="en-GB" w:bidi="ar-SA"/>
              </w:rPr>
              <w:t>Sex</w:t>
            </w:r>
          </w:p>
        </w:tc>
      </w:tr>
      <w:tr w:rsidR="009D0B73" w:rsidRPr="00C46252" w14:paraId="10620AC3" w14:textId="404E21F4" w:rsidTr="00835884">
        <w:trPr>
          <w:trHeight w:val="227"/>
        </w:trPr>
        <w:tc>
          <w:tcPr>
            <w:tcW w:w="2358" w:type="dxa"/>
            <w:tcBorders>
              <w:bottom w:val="nil"/>
            </w:tcBorders>
            <w:vAlign w:val="center"/>
          </w:tcPr>
          <w:p w14:paraId="0E27D088" w14:textId="23EE8D2C" w:rsidR="009D0B73" w:rsidRPr="00C46252" w:rsidRDefault="009D0B73" w:rsidP="007D3ADA">
            <w:pPr>
              <w:keepNext/>
              <w:keepLines/>
              <w:widowControl/>
              <w:spacing w:before="60" w:after="60"/>
              <w:rPr>
                <w:rFonts w:cs="Arial"/>
                <w:color w:val="000000"/>
                <w:sz w:val="20"/>
                <w:szCs w:val="20"/>
                <w:lang w:eastAsia="en-GB" w:bidi="ar-SA"/>
              </w:rPr>
            </w:pPr>
            <w:r w:rsidRPr="00C46252">
              <w:rPr>
                <w:rFonts w:cs="Arial"/>
                <w:color w:val="000000"/>
                <w:sz w:val="20"/>
                <w:szCs w:val="20"/>
                <w:lang w:eastAsia="en-GB" w:bidi="ar-SA"/>
              </w:rPr>
              <w:t>Australia</w:t>
            </w:r>
          </w:p>
        </w:tc>
        <w:tc>
          <w:tcPr>
            <w:tcW w:w="2520" w:type="dxa"/>
            <w:tcBorders>
              <w:bottom w:val="nil"/>
            </w:tcBorders>
            <w:shd w:val="clear" w:color="auto" w:fill="auto"/>
            <w:vAlign w:val="center"/>
          </w:tcPr>
          <w:p w14:paraId="2877A0D6" w14:textId="1E8BF056" w:rsidR="009D0B73" w:rsidRPr="00C46252" w:rsidRDefault="009D0B73" w:rsidP="000656B0">
            <w:pPr>
              <w:spacing w:before="20" w:after="20"/>
              <w:rPr>
                <w:sz w:val="20"/>
                <w:szCs w:val="20"/>
                <w:lang w:eastAsia="en-GB" w:bidi="ar-SA"/>
              </w:rPr>
            </w:pPr>
            <w:r w:rsidRPr="00C46252">
              <w:rPr>
                <w:sz w:val="20"/>
                <w:szCs w:val="20"/>
                <w:lang w:eastAsia="en-GB" w:bidi="ar-SA"/>
              </w:rPr>
              <w:t>2-3 years</w:t>
            </w:r>
          </w:p>
        </w:tc>
        <w:tc>
          <w:tcPr>
            <w:tcW w:w="1890" w:type="dxa"/>
            <w:vAlign w:val="center"/>
          </w:tcPr>
          <w:p w14:paraId="107960F7" w14:textId="10958EE5" w:rsidR="009D0B73" w:rsidRPr="00C46252" w:rsidRDefault="009D0B73" w:rsidP="000656B0">
            <w:pPr>
              <w:spacing w:before="20" w:after="20"/>
              <w:rPr>
                <w:sz w:val="20"/>
                <w:szCs w:val="20"/>
                <w:lang w:eastAsia="en-GB" w:bidi="ar-SA"/>
              </w:rPr>
            </w:pPr>
            <w:r w:rsidRPr="00C46252">
              <w:rPr>
                <w:sz w:val="20"/>
                <w:szCs w:val="20"/>
                <w:lang w:eastAsia="en-GB" w:bidi="ar-SA"/>
              </w:rPr>
              <w:t>Males</w:t>
            </w:r>
          </w:p>
        </w:tc>
      </w:tr>
      <w:tr w:rsidR="009D0B73" w:rsidRPr="00C46252" w14:paraId="24AB6B48" w14:textId="70D6175C" w:rsidTr="00835884">
        <w:trPr>
          <w:trHeight w:val="227"/>
        </w:trPr>
        <w:tc>
          <w:tcPr>
            <w:tcW w:w="2358" w:type="dxa"/>
            <w:tcBorders>
              <w:top w:val="nil"/>
              <w:bottom w:val="nil"/>
            </w:tcBorders>
            <w:vAlign w:val="center"/>
          </w:tcPr>
          <w:p w14:paraId="1C43863A" w14:textId="448ABF3C" w:rsidR="009D0B73" w:rsidRPr="00C46252" w:rsidRDefault="009D0B73"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65811910" w14:textId="6CD696AF" w:rsidR="009D0B73" w:rsidRPr="00C46252" w:rsidRDefault="009D0B73" w:rsidP="000656B0">
            <w:pPr>
              <w:spacing w:before="20" w:after="20"/>
              <w:rPr>
                <w:sz w:val="20"/>
                <w:szCs w:val="20"/>
                <w:lang w:eastAsia="en-GB" w:bidi="ar-SA"/>
              </w:rPr>
            </w:pPr>
          </w:p>
        </w:tc>
        <w:tc>
          <w:tcPr>
            <w:tcW w:w="1890" w:type="dxa"/>
            <w:vAlign w:val="center"/>
          </w:tcPr>
          <w:p w14:paraId="604B1603" w14:textId="54978F21" w:rsidR="009D0B73" w:rsidRPr="00C46252" w:rsidRDefault="009D0B73" w:rsidP="000656B0">
            <w:pPr>
              <w:spacing w:before="20" w:after="20"/>
              <w:rPr>
                <w:sz w:val="20"/>
                <w:szCs w:val="20"/>
                <w:lang w:eastAsia="en-GB" w:bidi="ar-SA"/>
              </w:rPr>
            </w:pPr>
            <w:r w:rsidRPr="00C46252">
              <w:rPr>
                <w:sz w:val="20"/>
                <w:szCs w:val="20"/>
                <w:lang w:eastAsia="en-GB" w:bidi="ar-SA"/>
              </w:rPr>
              <w:t>Females</w:t>
            </w:r>
          </w:p>
        </w:tc>
      </w:tr>
      <w:tr w:rsidR="009D0B73" w:rsidRPr="00C46252" w14:paraId="6553F818" w14:textId="1900DB30" w:rsidTr="00835884">
        <w:trPr>
          <w:trHeight w:val="227"/>
        </w:trPr>
        <w:tc>
          <w:tcPr>
            <w:tcW w:w="2358" w:type="dxa"/>
            <w:tcBorders>
              <w:top w:val="nil"/>
              <w:bottom w:val="nil"/>
            </w:tcBorders>
            <w:vAlign w:val="center"/>
          </w:tcPr>
          <w:p w14:paraId="5F3F7548" w14:textId="25606155" w:rsidR="009D0B73" w:rsidRPr="00C46252" w:rsidRDefault="009D0B73"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208339FA" w14:textId="462B1D7F" w:rsidR="009D0B73" w:rsidRPr="00C46252" w:rsidRDefault="009D0B73" w:rsidP="000656B0">
            <w:pPr>
              <w:spacing w:before="20" w:after="20"/>
              <w:rPr>
                <w:sz w:val="20"/>
                <w:szCs w:val="20"/>
                <w:lang w:eastAsia="en-GB" w:bidi="ar-SA"/>
              </w:rPr>
            </w:pPr>
            <w:r w:rsidRPr="00C46252">
              <w:rPr>
                <w:sz w:val="20"/>
                <w:szCs w:val="20"/>
                <w:lang w:eastAsia="en-GB" w:bidi="ar-SA"/>
              </w:rPr>
              <w:t>4-8 years</w:t>
            </w:r>
          </w:p>
        </w:tc>
        <w:tc>
          <w:tcPr>
            <w:tcW w:w="1890" w:type="dxa"/>
            <w:vAlign w:val="center"/>
          </w:tcPr>
          <w:p w14:paraId="50E5885E" w14:textId="47BA03A8" w:rsidR="009D0B73" w:rsidRPr="00C46252" w:rsidRDefault="009D0B73" w:rsidP="000656B0">
            <w:pPr>
              <w:spacing w:before="20" w:after="20"/>
              <w:rPr>
                <w:sz w:val="20"/>
                <w:szCs w:val="20"/>
                <w:lang w:eastAsia="en-GB" w:bidi="ar-SA"/>
              </w:rPr>
            </w:pPr>
            <w:r w:rsidRPr="00C46252">
              <w:rPr>
                <w:sz w:val="20"/>
                <w:szCs w:val="20"/>
                <w:lang w:eastAsia="en-GB" w:bidi="ar-SA"/>
              </w:rPr>
              <w:t>Males</w:t>
            </w:r>
          </w:p>
        </w:tc>
      </w:tr>
      <w:tr w:rsidR="009D0B73" w:rsidRPr="00C46252" w14:paraId="3693AB33" w14:textId="3376D687" w:rsidTr="00835884">
        <w:trPr>
          <w:trHeight w:val="227"/>
        </w:trPr>
        <w:tc>
          <w:tcPr>
            <w:tcW w:w="2358" w:type="dxa"/>
            <w:tcBorders>
              <w:top w:val="nil"/>
              <w:bottom w:val="nil"/>
            </w:tcBorders>
            <w:vAlign w:val="center"/>
          </w:tcPr>
          <w:p w14:paraId="6161AD79" w14:textId="51625AEA" w:rsidR="009D0B73" w:rsidRPr="00C46252" w:rsidRDefault="009D0B73"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7B48E55A" w14:textId="79BBA6EB" w:rsidR="009D0B73" w:rsidRPr="00C46252" w:rsidRDefault="009D0B73" w:rsidP="000656B0">
            <w:pPr>
              <w:spacing w:before="20" w:after="20"/>
              <w:rPr>
                <w:sz w:val="20"/>
                <w:szCs w:val="20"/>
                <w:lang w:eastAsia="en-GB" w:bidi="ar-SA"/>
              </w:rPr>
            </w:pPr>
          </w:p>
        </w:tc>
        <w:tc>
          <w:tcPr>
            <w:tcW w:w="1890" w:type="dxa"/>
            <w:vAlign w:val="center"/>
          </w:tcPr>
          <w:p w14:paraId="7110C278" w14:textId="5054EC9D" w:rsidR="009D0B73" w:rsidRPr="00C46252" w:rsidRDefault="009D0B73" w:rsidP="000656B0">
            <w:pPr>
              <w:spacing w:before="20" w:after="20"/>
              <w:rPr>
                <w:sz w:val="20"/>
                <w:szCs w:val="20"/>
                <w:lang w:eastAsia="en-GB" w:bidi="ar-SA"/>
              </w:rPr>
            </w:pPr>
            <w:r w:rsidRPr="00C46252">
              <w:rPr>
                <w:sz w:val="20"/>
                <w:szCs w:val="20"/>
                <w:lang w:eastAsia="en-GB" w:bidi="ar-SA"/>
              </w:rPr>
              <w:t>Females</w:t>
            </w:r>
          </w:p>
        </w:tc>
      </w:tr>
      <w:tr w:rsidR="009D0B73" w:rsidRPr="00C46252" w14:paraId="495FE285" w14:textId="46422D7B" w:rsidTr="00835884">
        <w:trPr>
          <w:trHeight w:val="227"/>
        </w:trPr>
        <w:tc>
          <w:tcPr>
            <w:tcW w:w="2358" w:type="dxa"/>
            <w:tcBorders>
              <w:top w:val="nil"/>
              <w:bottom w:val="nil"/>
            </w:tcBorders>
            <w:vAlign w:val="center"/>
          </w:tcPr>
          <w:p w14:paraId="2CE5E3B7" w14:textId="762133B5" w:rsidR="009D0B73" w:rsidRPr="00C46252" w:rsidRDefault="009D0B73"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0A5DBE72" w14:textId="0B8D531C" w:rsidR="009D0B73" w:rsidRPr="00C46252" w:rsidRDefault="009D0B73" w:rsidP="000656B0">
            <w:pPr>
              <w:spacing w:before="20" w:after="20"/>
              <w:rPr>
                <w:sz w:val="20"/>
                <w:szCs w:val="20"/>
                <w:lang w:eastAsia="en-GB" w:bidi="ar-SA"/>
              </w:rPr>
            </w:pPr>
            <w:r w:rsidRPr="00C46252">
              <w:rPr>
                <w:sz w:val="20"/>
                <w:szCs w:val="20"/>
                <w:lang w:eastAsia="en-GB" w:bidi="ar-SA"/>
              </w:rPr>
              <w:t>9-13 years</w:t>
            </w:r>
          </w:p>
        </w:tc>
        <w:tc>
          <w:tcPr>
            <w:tcW w:w="1890" w:type="dxa"/>
            <w:vAlign w:val="center"/>
          </w:tcPr>
          <w:p w14:paraId="73D79349" w14:textId="319A67D0" w:rsidR="009D0B73" w:rsidRPr="00C46252" w:rsidRDefault="009D0B73" w:rsidP="000656B0">
            <w:pPr>
              <w:spacing w:before="20" w:after="20"/>
              <w:rPr>
                <w:sz w:val="20"/>
                <w:szCs w:val="20"/>
                <w:lang w:eastAsia="en-GB" w:bidi="ar-SA"/>
              </w:rPr>
            </w:pPr>
            <w:r w:rsidRPr="00C46252">
              <w:rPr>
                <w:sz w:val="20"/>
                <w:szCs w:val="20"/>
                <w:lang w:eastAsia="en-GB" w:bidi="ar-SA"/>
              </w:rPr>
              <w:t>Males</w:t>
            </w:r>
          </w:p>
        </w:tc>
      </w:tr>
      <w:tr w:rsidR="009D0B73" w:rsidRPr="00C46252" w14:paraId="30E4D176" w14:textId="06628CB2" w:rsidTr="00835884">
        <w:trPr>
          <w:trHeight w:val="227"/>
        </w:trPr>
        <w:tc>
          <w:tcPr>
            <w:tcW w:w="2358" w:type="dxa"/>
            <w:tcBorders>
              <w:top w:val="nil"/>
              <w:bottom w:val="nil"/>
            </w:tcBorders>
            <w:vAlign w:val="center"/>
          </w:tcPr>
          <w:p w14:paraId="34B47B41" w14:textId="2DC258B7" w:rsidR="009D0B73" w:rsidRPr="00C46252" w:rsidRDefault="009D0B73"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0AE93D64" w14:textId="1DDD3FF1" w:rsidR="009D0B73" w:rsidRPr="00C46252" w:rsidRDefault="009D0B73" w:rsidP="000656B0">
            <w:pPr>
              <w:spacing w:before="20" w:after="20"/>
              <w:rPr>
                <w:sz w:val="20"/>
                <w:szCs w:val="20"/>
                <w:lang w:eastAsia="en-GB" w:bidi="ar-SA"/>
              </w:rPr>
            </w:pPr>
          </w:p>
        </w:tc>
        <w:tc>
          <w:tcPr>
            <w:tcW w:w="1890" w:type="dxa"/>
            <w:vAlign w:val="center"/>
          </w:tcPr>
          <w:p w14:paraId="0DBC3EFE" w14:textId="0E7015C4" w:rsidR="009D0B73" w:rsidRPr="00C46252" w:rsidRDefault="009D0B73" w:rsidP="000656B0">
            <w:pPr>
              <w:spacing w:before="20" w:after="20"/>
              <w:rPr>
                <w:sz w:val="20"/>
                <w:szCs w:val="20"/>
                <w:lang w:eastAsia="en-GB" w:bidi="ar-SA"/>
              </w:rPr>
            </w:pPr>
            <w:r w:rsidRPr="00C46252">
              <w:rPr>
                <w:sz w:val="20"/>
                <w:szCs w:val="20"/>
                <w:lang w:eastAsia="en-GB" w:bidi="ar-SA"/>
              </w:rPr>
              <w:t>Females</w:t>
            </w:r>
          </w:p>
        </w:tc>
      </w:tr>
      <w:tr w:rsidR="009D0B73" w:rsidRPr="00C46252" w14:paraId="234E56E3" w14:textId="68D67002" w:rsidTr="00835884">
        <w:trPr>
          <w:trHeight w:val="227"/>
        </w:trPr>
        <w:tc>
          <w:tcPr>
            <w:tcW w:w="2358" w:type="dxa"/>
            <w:tcBorders>
              <w:top w:val="nil"/>
              <w:bottom w:val="nil"/>
            </w:tcBorders>
            <w:vAlign w:val="center"/>
          </w:tcPr>
          <w:p w14:paraId="2A99B3C1" w14:textId="29EF2B12" w:rsidR="009D0B73" w:rsidRPr="00C46252" w:rsidRDefault="009D0B73"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6591BEB7" w14:textId="0FAE6D0E" w:rsidR="009D0B73" w:rsidRPr="00C46252" w:rsidRDefault="009D0B73" w:rsidP="000656B0">
            <w:pPr>
              <w:spacing w:before="20" w:after="20"/>
              <w:rPr>
                <w:sz w:val="20"/>
                <w:szCs w:val="20"/>
                <w:lang w:eastAsia="en-GB" w:bidi="ar-SA"/>
              </w:rPr>
            </w:pPr>
            <w:r w:rsidRPr="00C46252">
              <w:rPr>
                <w:sz w:val="20"/>
                <w:szCs w:val="20"/>
                <w:lang w:eastAsia="en-GB" w:bidi="ar-SA"/>
              </w:rPr>
              <w:t>14-18 years</w:t>
            </w:r>
          </w:p>
        </w:tc>
        <w:tc>
          <w:tcPr>
            <w:tcW w:w="1890" w:type="dxa"/>
            <w:vAlign w:val="center"/>
          </w:tcPr>
          <w:p w14:paraId="0593DC1D" w14:textId="16F35271" w:rsidR="009D0B73" w:rsidRPr="00C46252" w:rsidRDefault="009D0B73" w:rsidP="000656B0">
            <w:pPr>
              <w:spacing w:before="20" w:after="20"/>
              <w:rPr>
                <w:sz w:val="20"/>
                <w:szCs w:val="20"/>
                <w:lang w:eastAsia="en-GB" w:bidi="ar-SA"/>
              </w:rPr>
            </w:pPr>
            <w:r w:rsidRPr="00C46252">
              <w:rPr>
                <w:sz w:val="20"/>
                <w:szCs w:val="20"/>
                <w:lang w:eastAsia="en-GB" w:bidi="ar-SA"/>
              </w:rPr>
              <w:t>Males</w:t>
            </w:r>
          </w:p>
        </w:tc>
      </w:tr>
      <w:tr w:rsidR="009D0B73" w:rsidRPr="00C46252" w14:paraId="5B0873AF" w14:textId="0B43E371" w:rsidTr="00835884">
        <w:trPr>
          <w:trHeight w:val="227"/>
        </w:trPr>
        <w:tc>
          <w:tcPr>
            <w:tcW w:w="2358" w:type="dxa"/>
            <w:tcBorders>
              <w:top w:val="nil"/>
              <w:bottom w:val="nil"/>
            </w:tcBorders>
            <w:vAlign w:val="center"/>
          </w:tcPr>
          <w:p w14:paraId="5A1BA6F5" w14:textId="50A4B699" w:rsidR="009D0B73" w:rsidRPr="00C46252" w:rsidRDefault="009D0B73"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71E0E044" w14:textId="0B269634" w:rsidR="009D0B73" w:rsidRPr="00C46252" w:rsidRDefault="009D0B73" w:rsidP="000656B0">
            <w:pPr>
              <w:spacing w:before="20" w:after="20"/>
              <w:rPr>
                <w:sz w:val="20"/>
                <w:szCs w:val="20"/>
                <w:lang w:eastAsia="en-GB" w:bidi="ar-SA"/>
              </w:rPr>
            </w:pPr>
          </w:p>
        </w:tc>
        <w:tc>
          <w:tcPr>
            <w:tcW w:w="1890" w:type="dxa"/>
            <w:vAlign w:val="center"/>
          </w:tcPr>
          <w:p w14:paraId="46791362" w14:textId="66D00ECF" w:rsidR="009D0B73" w:rsidRPr="00C46252" w:rsidRDefault="009D0B73" w:rsidP="000656B0">
            <w:pPr>
              <w:spacing w:before="20" w:after="20"/>
              <w:rPr>
                <w:sz w:val="20"/>
                <w:szCs w:val="20"/>
                <w:lang w:eastAsia="en-GB" w:bidi="ar-SA"/>
              </w:rPr>
            </w:pPr>
            <w:r w:rsidRPr="00C46252">
              <w:rPr>
                <w:sz w:val="20"/>
                <w:szCs w:val="20"/>
                <w:lang w:eastAsia="en-GB" w:bidi="ar-SA"/>
              </w:rPr>
              <w:t>Females</w:t>
            </w:r>
          </w:p>
        </w:tc>
      </w:tr>
      <w:tr w:rsidR="009D0B73" w:rsidRPr="00C46252" w14:paraId="26DCBEA7" w14:textId="77777777" w:rsidTr="00835884">
        <w:trPr>
          <w:trHeight w:val="227"/>
        </w:trPr>
        <w:tc>
          <w:tcPr>
            <w:tcW w:w="2358" w:type="dxa"/>
            <w:tcBorders>
              <w:top w:val="nil"/>
              <w:bottom w:val="nil"/>
            </w:tcBorders>
            <w:vAlign w:val="center"/>
          </w:tcPr>
          <w:p w14:paraId="7C963B9B" w14:textId="44A2376D" w:rsidR="009D0B73" w:rsidRPr="00C46252" w:rsidRDefault="009D0B73"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2A79A624" w14:textId="1227ABB7" w:rsidR="009D0B73" w:rsidRPr="00C46252" w:rsidRDefault="009D0B73" w:rsidP="000656B0">
            <w:pPr>
              <w:spacing w:before="20" w:after="20"/>
              <w:rPr>
                <w:sz w:val="20"/>
                <w:szCs w:val="20"/>
                <w:lang w:eastAsia="en-GB" w:bidi="ar-SA"/>
              </w:rPr>
            </w:pPr>
            <w:r w:rsidRPr="00C46252">
              <w:rPr>
                <w:sz w:val="20"/>
                <w:szCs w:val="20"/>
                <w:lang w:eastAsia="en-GB" w:bidi="ar-SA"/>
              </w:rPr>
              <w:t>19-30 years</w:t>
            </w:r>
          </w:p>
        </w:tc>
        <w:tc>
          <w:tcPr>
            <w:tcW w:w="1890" w:type="dxa"/>
            <w:vAlign w:val="center"/>
          </w:tcPr>
          <w:p w14:paraId="17E77E16" w14:textId="7221B4F2" w:rsidR="009D0B73" w:rsidRPr="00C46252" w:rsidRDefault="009D0B73" w:rsidP="000656B0">
            <w:pPr>
              <w:spacing w:before="20" w:after="20"/>
              <w:rPr>
                <w:sz w:val="20"/>
                <w:szCs w:val="20"/>
                <w:lang w:eastAsia="en-GB" w:bidi="ar-SA"/>
              </w:rPr>
            </w:pPr>
            <w:r w:rsidRPr="00C46252">
              <w:rPr>
                <w:sz w:val="20"/>
                <w:szCs w:val="20"/>
                <w:lang w:eastAsia="en-GB" w:bidi="ar-SA"/>
              </w:rPr>
              <w:t>Males</w:t>
            </w:r>
          </w:p>
        </w:tc>
      </w:tr>
      <w:tr w:rsidR="009D0B73" w:rsidRPr="00C46252" w14:paraId="7DD83F16" w14:textId="77777777" w:rsidTr="00835884">
        <w:trPr>
          <w:trHeight w:val="227"/>
        </w:trPr>
        <w:tc>
          <w:tcPr>
            <w:tcW w:w="2358" w:type="dxa"/>
            <w:tcBorders>
              <w:top w:val="nil"/>
              <w:bottom w:val="nil"/>
            </w:tcBorders>
            <w:vAlign w:val="center"/>
          </w:tcPr>
          <w:p w14:paraId="7D8ACA08" w14:textId="7E79812D" w:rsidR="009D0B73" w:rsidRPr="00C46252" w:rsidRDefault="009D0B73"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50758C0B" w14:textId="7F04541B" w:rsidR="009D0B73" w:rsidRPr="00C46252" w:rsidRDefault="009D0B73" w:rsidP="000656B0">
            <w:pPr>
              <w:spacing w:before="20" w:after="20"/>
              <w:rPr>
                <w:sz w:val="20"/>
                <w:szCs w:val="20"/>
                <w:lang w:eastAsia="en-GB" w:bidi="ar-SA"/>
              </w:rPr>
            </w:pPr>
          </w:p>
        </w:tc>
        <w:tc>
          <w:tcPr>
            <w:tcW w:w="1890" w:type="dxa"/>
            <w:vAlign w:val="center"/>
          </w:tcPr>
          <w:p w14:paraId="488A547E" w14:textId="3125816D" w:rsidR="009D0B73" w:rsidRPr="00C46252" w:rsidRDefault="009D0B73" w:rsidP="000656B0">
            <w:pPr>
              <w:spacing w:before="20" w:after="20"/>
              <w:rPr>
                <w:sz w:val="20"/>
                <w:szCs w:val="20"/>
                <w:lang w:eastAsia="en-GB" w:bidi="ar-SA"/>
              </w:rPr>
            </w:pPr>
            <w:r w:rsidRPr="00C46252">
              <w:rPr>
                <w:sz w:val="20"/>
                <w:szCs w:val="20"/>
                <w:lang w:eastAsia="en-GB" w:bidi="ar-SA"/>
              </w:rPr>
              <w:t>Females</w:t>
            </w:r>
          </w:p>
        </w:tc>
      </w:tr>
      <w:tr w:rsidR="009D0B73" w:rsidRPr="00C46252" w14:paraId="197BCF0E" w14:textId="77777777" w:rsidTr="00835884">
        <w:trPr>
          <w:trHeight w:val="227"/>
        </w:trPr>
        <w:tc>
          <w:tcPr>
            <w:tcW w:w="2358" w:type="dxa"/>
            <w:tcBorders>
              <w:top w:val="nil"/>
              <w:bottom w:val="nil"/>
            </w:tcBorders>
            <w:vAlign w:val="center"/>
          </w:tcPr>
          <w:p w14:paraId="6BF91C9C" w14:textId="50030ABD" w:rsidR="009D0B73" w:rsidRPr="00C46252" w:rsidRDefault="009D0B73"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4ECB82FC" w14:textId="1071A05C" w:rsidR="009D0B73" w:rsidRPr="00C46252" w:rsidRDefault="009D0B73" w:rsidP="000656B0">
            <w:pPr>
              <w:spacing w:before="20" w:after="20"/>
              <w:rPr>
                <w:sz w:val="20"/>
                <w:szCs w:val="20"/>
                <w:lang w:eastAsia="en-GB" w:bidi="ar-SA"/>
              </w:rPr>
            </w:pPr>
            <w:r w:rsidRPr="00C46252">
              <w:rPr>
                <w:sz w:val="20"/>
                <w:szCs w:val="20"/>
                <w:lang w:eastAsia="en-GB" w:bidi="ar-SA"/>
              </w:rPr>
              <w:t>31-50 years</w:t>
            </w:r>
          </w:p>
        </w:tc>
        <w:tc>
          <w:tcPr>
            <w:tcW w:w="1890" w:type="dxa"/>
            <w:vAlign w:val="center"/>
          </w:tcPr>
          <w:p w14:paraId="706CD031" w14:textId="2F48A1BD" w:rsidR="009D0B73" w:rsidRPr="00C46252" w:rsidRDefault="009D0B73" w:rsidP="000656B0">
            <w:pPr>
              <w:spacing w:before="20" w:after="20"/>
              <w:rPr>
                <w:sz w:val="20"/>
                <w:szCs w:val="20"/>
                <w:lang w:eastAsia="en-GB" w:bidi="ar-SA"/>
              </w:rPr>
            </w:pPr>
            <w:r w:rsidRPr="00C46252">
              <w:rPr>
                <w:sz w:val="20"/>
                <w:szCs w:val="20"/>
                <w:lang w:eastAsia="en-GB" w:bidi="ar-SA"/>
              </w:rPr>
              <w:t>Males</w:t>
            </w:r>
          </w:p>
        </w:tc>
      </w:tr>
      <w:tr w:rsidR="009D0B73" w:rsidRPr="00C46252" w14:paraId="423CF8B7" w14:textId="77777777" w:rsidTr="00835884">
        <w:trPr>
          <w:trHeight w:val="227"/>
        </w:trPr>
        <w:tc>
          <w:tcPr>
            <w:tcW w:w="2358" w:type="dxa"/>
            <w:tcBorders>
              <w:top w:val="nil"/>
              <w:bottom w:val="nil"/>
            </w:tcBorders>
            <w:vAlign w:val="center"/>
          </w:tcPr>
          <w:p w14:paraId="3DC30B1A" w14:textId="272FB4B5" w:rsidR="009D0B73" w:rsidRPr="00C46252" w:rsidRDefault="009D0B73"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7E8DB511" w14:textId="4C408D4D" w:rsidR="009D0B73" w:rsidRPr="00C46252" w:rsidRDefault="009D0B73" w:rsidP="000656B0">
            <w:pPr>
              <w:spacing w:before="20" w:after="20"/>
              <w:rPr>
                <w:sz w:val="20"/>
                <w:szCs w:val="20"/>
                <w:lang w:eastAsia="en-GB" w:bidi="ar-SA"/>
              </w:rPr>
            </w:pPr>
          </w:p>
        </w:tc>
        <w:tc>
          <w:tcPr>
            <w:tcW w:w="1890" w:type="dxa"/>
            <w:vAlign w:val="center"/>
          </w:tcPr>
          <w:p w14:paraId="1D68381A" w14:textId="7B55553B" w:rsidR="009D0B73" w:rsidRPr="00C46252" w:rsidRDefault="009D0B73" w:rsidP="000656B0">
            <w:pPr>
              <w:spacing w:before="20" w:after="20"/>
              <w:rPr>
                <w:sz w:val="20"/>
                <w:szCs w:val="20"/>
                <w:lang w:eastAsia="en-GB" w:bidi="ar-SA"/>
              </w:rPr>
            </w:pPr>
            <w:r w:rsidRPr="00C46252">
              <w:rPr>
                <w:sz w:val="20"/>
                <w:szCs w:val="20"/>
                <w:lang w:eastAsia="en-GB" w:bidi="ar-SA"/>
              </w:rPr>
              <w:t>Females</w:t>
            </w:r>
          </w:p>
        </w:tc>
      </w:tr>
      <w:tr w:rsidR="009D0B73" w:rsidRPr="00C46252" w14:paraId="1DDB71BF" w14:textId="77777777" w:rsidTr="00835884">
        <w:trPr>
          <w:trHeight w:val="227"/>
        </w:trPr>
        <w:tc>
          <w:tcPr>
            <w:tcW w:w="2358" w:type="dxa"/>
            <w:tcBorders>
              <w:top w:val="nil"/>
              <w:bottom w:val="nil"/>
            </w:tcBorders>
            <w:vAlign w:val="center"/>
          </w:tcPr>
          <w:p w14:paraId="381E51F5" w14:textId="06C08DFD" w:rsidR="009D0B73" w:rsidRPr="00C46252" w:rsidRDefault="009D0B73"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7E3AF6CC" w14:textId="72CCA0FB" w:rsidR="009D0B73" w:rsidRPr="00C46252" w:rsidRDefault="009D0B73" w:rsidP="000656B0">
            <w:pPr>
              <w:spacing w:before="20" w:after="20"/>
              <w:rPr>
                <w:sz w:val="20"/>
                <w:szCs w:val="20"/>
                <w:lang w:eastAsia="en-GB" w:bidi="ar-SA"/>
              </w:rPr>
            </w:pPr>
            <w:r w:rsidRPr="00C46252">
              <w:rPr>
                <w:sz w:val="20"/>
                <w:szCs w:val="20"/>
                <w:lang w:eastAsia="en-GB" w:bidi="ar-SA"/>
              </w:rPr>
              <w:t>51-70 years</w:t>
            </w:r>
          </w:p>
        </w:tc>
        <w:tc>
          <w:tcPr>
            <w:tcW w:w="1890" w:type="dxa"/>
            <w:vAlign w:val="center"/>
          </w:tcPr>
          <w:p w14:paraId="371AE54C" w14:textId="5960D4B2" w:rsidR="009D0B73" w:rsidRPr="00C46252" w:rsidRDefault="009D0B73" w:rsidP="000656B0">
            <w:pPr>
              <w:spacing w:before="20" w:after="20"/>
              <w:rPr>
                <w:sz w:val="20"/>
                <w:szCs w:val="20"/>
                <w:lang w:eastAsia="en-GB" w:bidi="ar-SA"/>
              </w:rPr>
            </w:pPr>
            <w:r w:rsidRPr="00C46252">
              <w:rPr>
                <w:sz w:val="20"/>
                <w:szCs w:val="20"/>
                <w:lang w:eastAsia="en-GB" w:bidi="ar-SA"/>
              </w:rPr>
              <w:t>Males</w:t>
            </w:r>
          </w:p>
        </w:tc>
      </w:tr>
      <w:tr w:rsidR="009D0B73" w:rsidRPr="00C46252" w14:paraId="3D6EC3D2" w14:textId="77777777" w:rsidTr="00835884">
        <w:trPr>
          <w:trHeight w:val="227"/>
        </w:trPr>
        <w:tc>
          <w:tcPr>
            <w:tcW w:w="2358" w:type="dxa"/>
            <w:tcBorders>
              <w:top w:val="nil"/>
              <w:bottom w:val="nil"/>
            </w:tcBorders>
            <w:vAlign w:val="center"/>
          </w:tcPr>
          <w:p w14:paraId="06A77DC3" w14:textId="75AC29DC" w:rsidR="009D0B73" w:rsidRPr="00C46252" w:rsidRDefault="009D0B73"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62905F5B" w14:textId="2B21B999" w:rsidR="009D0B73" w:rsidRPr="00C46252" w:rsidRDefault="009D0B73" w:rsidP="000656B0">
            <w:pPr>
              <w:spacing w:before="20" w:after="20"/>
              <w:rPr>
                <w:sz w:val="20"/>
                <w:szCs w:val="20"/>
                <w:lang w:eastAsia="en-GB" w:bidi="ar-SA"/>
              </w:rPr>
            </w:pPr>
          </w:p>
        </w:tc>
        <w:tc>
          <w:tcPr>
            <w:tcW w:w="1890" w:type="dxa"/>
            <w:vAlign w:val="center"/>
          </w:tcPr>
          <w:p w14:paraId="57A704C4" w14:textId="5EDE15A8" w:rsidR="009D0B73" w:rsidRPr="00C46252" w:rsidRDefault="009D0B73" w:rsidP="000656B0">
            <w:pPr>
              <w:spacing w:before="20" w:after="20"/>
              <w:rPr>
                <w:sz w:val="20"/>
                <w:szCs w:val="20"/>
                <w:lang w:eastAsia="en-GB" w:bidi="ar-SA"/>
              </w:rPr>
            </w:pPr>
            <w:r w:rsidRPr="00C46252">
              <w:rPr>
                <w:sz w:val="20"/>
                <w:szCs w:val="20"/>
                <w:lang w:eastAsia="en-GB" w:bidi="ar-SA"/>
              </w:rPr>
              <w:t>Females</w:t>
            </w:r>
          </w:p>
        </w:tc>
      </w:tr>
      <w:tr w:rsidR="009D0B73" w:rsidRPr="00C46252" w14:paraId="5D2EC1DA" w14:textId="77777777" w:rsidTr="00835884">
        <w:trPr>
          <w:trHeight w:val="227"/>
        </w:trPr>
        <w:tc>
          <w:tcPr>
            <w:tcW w:w="2358" w:type="dxa"/>
            <w:tcBorders>
              <w:top w:val="nil"/>
              <w:bottom w:val="nil"/>
            </w:tcBorders>
            <w:vAlign w:val="center"/>
          </w:tcPr>
          <w:p w14:paraId="5D5B295A" w14:textId="49C5A853" w:rsidR="009D0B73" w:rsidRPr="00C46252" w:rsidRDefault="009D0B73"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0D4E4847" w14:textId="4F6B1065" w:rsidR="009D0B73" w:rsidRPr="00C46252" w:rsidRDefault="009D0B73" w:rsidP="000656B0">
            <w:pPr>
              <w:spacing w:before="20" w:after="20"/>
              <w:rPr>
                <w:sz w:val="20"/>
                <w:szCs w:val="20"/>
                <w:lang w:eastAsia="en-GB" w:bidi="ar-SA"/>
              </w:rPr>
            </w:pPr>
            <w:r w:rsidRPr="00C46252">
              <w:rPr>
                <w:sz w:val="20"/>
                <w:szCs w:val="20"/>
                <w:lang w:eastAsia="en-GB" w:bidi="ar-SA"/>
              </w:rPr>
              <w:t>71 years and above</w:t>
            </w:r>
          </w:p>
        </w:tc>
        <w:tc>
          <w:tcPr>
            <w:tcW w:w="1890" w:type="dxa"/>
            <w:vAlign w:val="center"/>
          </w:tcPr>
          <w:p w14:paraId="0F377276" w14:textId="61C7F767" w:rsidR="009D0B73" w:rsidRPr="00C46252" w:rsidRDefault="009D0B73" w:rsidP="000656B0">
            <w:pPr>
              <w:spacing w:before="20" w:after="20"/>
              <w:rPr>
                <w:sz w:val="20"/>
                <w:szCs w:val="20"/>
                <w:lang w:eastAsia="en-GB" w:bidi="ar-SA"/>
              </w:rPr>
            </w:pPr>
            <w:r w:rsidRPr="00C46252">
              <w:rPr>
                <w:sz w:val="20"/>
                <w:szCs w:val="20"/>
                <w:lang w:eastAsia="en-GB" w:bidi="ar-SA"/>
              </w:rPr>
              <w:t>Males</w:t>
            </w:r>
          </w:p>
        </w:tc>
      </w:tr>
      <w:tr w:rsidR="009D0B73" w:rsidRPr="00C46252" w14:paraId="5ECAC2E1" w14:textId="77777777" w:rsidTr="00835884">
        <w:trPr>
          <w:trHeight w:val="227"/>
        </w:trPr>
        <w:tc>
          <w:tcPr>
            <w:tcW w:w="2358" w:type="dxa"/>
            <w:tcBorders>
              <w:top w:val="nil"/>
              <w:bottom w:val="single" w:sz="4" w:space="0" w:color="auto"/>
            </w:tcBorders>
            <w:vAlign w:val="center"/>
          </w:tcPr>
          <w:p w14:paraId="65CFAFBF" w14:textId="56BB5473" w:rsidR="009D0B73" w:rsidRPr="00C46252" w:rsidRDefault="009D0B73"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6B960D46" w14:textId="6721E006" w:rsidR="009D0B73" w:rsidRPr="00C46252" w:rsidRDefault="009D0B73" w:rsidP="000656B0">
            <w:pPr>
              <w:spacing w:before="20" w:after="20"/>
              <w:rPr>
                <w:sz w:val="20"/>
                <w:szCs w:val="20"/>
                <w:lang w:eastAsia="en-GB" w:bidi="ar-SA"/>
              </w:rPr>
            </w:pPr>
          </w:p>
        </w:tc>
        <w:tc>
          <w:tcPr>
            <w:tcW w:w="1890" w:type="dxa"/>
            <w:vAlign w:val="center"/>
          </w:tcPr>
          <w:p w14:paraId="76881CEE" w14:textId="28673A3D" w:rsidR="009D0B73" w:rsidRPr="00C46252" w:rsidRDefault="009D0B73" w:rsidP="000656B0">
            <w:pPr>
              <w:spacing w:before="20" w:after="20"/>
              <w:rPr>
                <w:sz w:val="20"/>
                <w:szCs w:val="20"/>
                <w:lang w:eastAsia="en-GB" w:bidi="ar-SA"/>
              </w:rPr>
            </w:pPr>
            <w:r w:rsidRPr="00C46252">
              <w:rPr>
                <w:sz w:val="20"/>
                <w:szCs w:val="20"/>
                <w:lang w:eastAsia="en-GB" w:bidi="ar-SA"/>
              </w:rPr>
              <w:t>Females</w:t>
            </w:r>
          </w:p>
        </w:tc>
      </w:tr>
      <w:tr w:rsidR="008E03F3" w:rsidRPr="00C46252" w14:paraId="395A4FD0" w14:textId="77777777" w:rsidTr="00835884">
        <w:trPr>
          <w:trHeight w:val="227"/>
        </w:trPr>
        <w:tc>
          <w:tcPr>
            <w:tcW w:w="2358" w:type="dxa"/>
            <w:tcBorders>
              <w:bottom w:val="nil"/>
            </w:tcBorders>
            <w:vAlign w:val="center"/>
          </w:tcPr>
          <w:p w14:paraId="7AECD66A" w14:textId="415FD147" w:rsidR="008E03F3" w:rsidRPr="00C46252" w:rsidRDefault="008E03F3" w:rsidP="007D3ADA">
            <w:pPr>
              <w:keepNext/>
              <w:keepLines/>
              <w:widowControl/>
              <w:spacing w:before="60" w:after="60"/>
              <w:rPr>
                <w:rFonts w:cs="Arial"/>
                <w:color w:val="000000"/>
                <w:sz w:val="20"/>
                <w:szCs w:val="20"/>
                <w:lang w:eastAsia="en-GB" w:bidi="ar-SA"/>
              </w:rPr>
            </w:pPr>
            <w:r w:rsidRPr="00C46252">
              <w:rPr>
                <w:rFonts w:cs="Arial"/>
                <w:color w:val="000000"/>
                <w:sz w:val="20"/>
                <w:szCs w:val="20"/>
                <w:lang w:eastAsia="en-GB" w:bidi="ar-SA"/>
              </w:rPr>
              <w:t>New Zealand</w:t>
            </w:r>
          </w:p>
        </w:tc>
        <w:tc>
          <w:tcPr>
            <w:tcW w:w="2520" w:type="dxa"/>
            <w:tcBorders>
              <w:bottom w:val="nil"/>
            </w:tcBorders>
            <w:shd w:val="clear" w:color="auto" w:fill="auto"/>
            <w:vAlign w:val="center"/>
          </w:tcPr>
          <w:p w14:paraId="6AEAA4C1" w14:textId="723BF4BC" w:rsidR="008E03F3" w:rsidRPr="00C46252" w:rsidRDefault="004A5C12" w:rsidP="000656B0">
            <w:pPr>
              <w:spacing w:before="20" w:after="20"/>
              <w:rPr>
                <w:sz w:val="20"/>
                <w:szCs w:val="20"/>
                <w:lang w:eastAsia="en-GB" w:bidi="ar-SA"/>
              </w:rPr>
            </w:pPr>
            <w:r w:rsidRPr="00C46252">
              <w:rPr>
                <w:sz w:val="20"/>
                <w:szCs w:val="20"/>
                <w:lang w:eastAsia="en-GB" w:bidi="ar-SA"/>
              </w:rPr>
              <w:t>5-6</w:t>
            </w:r>
            <w:r w:rsidR="008E03F3" w:rsidRPr="00C46252">
              <w:rPr>
                <w:sz w:val="20"/>
                <w:szCs w:val="20"/>
                <w:lang w:eastAsia="en-GB" w:bidi="ar-SA"/>
              </w:rPr>
              <w:t xml:space="preserve"> years</w:t>
            </w:r>
          </w:p>
        </w:tc>
        <w:tc>
          <w:tcPr>
            <w:tcW w:w="1890" w:type="dxa"/>
            <w:vAlign w:val="center"/>
          </w:tcPr>
          <w:p w14:paraId="46BF70E1" w14:textId="28C8A6A5" w:rsidR="008E03F3" w:rsidRPr="00C46252" w:rsidRDefault="008E03F3" w:rsidP="000656B0">
            <w:pPr>
              <w:spacing w:before="20" w:after="20"/>
              <w:rPr>
                <w:sz w:val="20"/>
                <w:szCs w:val="20"/>
                <w:lang w:eastAsia="en-GB" w:bidi="ar-SA"/>
              </w:rPr>
            </w:pPr>
            <w:r w:rsidRPr="00C46252">
              <w:rPr>
                <w:sz w:val="20"/>
                <w:szCs w:val="20"/>
                <w:lang w:eastAsia="en-GB" w:bidi="ar-SA"/>
              </w:rPr>
              <w:t>Males</w:t>
            </w:r>
          </w:p>
        </w:tc>
      </w:tr>
      <w:tr w:rsidR="008E03F3" w:rsidRPr="00C46252" w14:paraId="671C2143" w14:textId="77777777" w:rsidTr="00835884">
        <w:trPr>
          <w:trHeight w:val="227"/>
        </w:trPr>
        <w:tc>
          <w:tcPr>
            <w:tcW w:w="2358" w:type="dxa"/>
            <w:tcBorders>
              <w:top w:val="nil"/>
              <w:bottom w:val="nil"/>
            </w:tcBorders>
            <w:vAlign w:val="center"/>
          </w:tcPr>
          <w:p w14:paraId="3170DB6C" w14:textId="15F259DC" w:rsidR="008E03F3" w:rsidRPr="00C46252" w:rsidRDefault="008E03F3"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519E81D2" w14:textId="7B75CFD4" w:rsidR="008E03F3" w:rsidRPr="00C46252" w:rsidRDefault="008E03F3" w:rsidP="000656B0">
            <w:pPr>
              <w:spacing w:before="20" w:after="20"/>
              <w:rPr>
                <w:sz w:val="20"/>
                <w:szCs w:val="20"/>
                <w:lang w:eastAsia="en-GB" w:bidi="ar-SA"/>
              </w:rPr>
            </w:pPr>
          </w:p>
        </w:tc>
        <w:tc>
          <w:tcPr>
            <w:tcW w:w="1890" w:type="dxa"/>
            <w:vAlign w:val="center"/>
          </w:tcPr>
          <w:p w14:paraId="48E728FC" w14:textId="7A6B4386" w:rsidR="008E03F3" w:rsidRPr="00C46252" w:rsidRDefault="008E03F3" w:rsidP="000656B0">
            <w:pPr>
              <w:spacing w:before="20" w:after="20"/>
              <w:rPr>
                <w:sz w:val="20"/>
                <w:szCs w:val="20"/>
                <w:lang w:eastAsia="en-GB" w:bidi="ar-SA"/>
              </w:rPr>
            </w:pPr>
            <w:r w:rsidRPr="00C46252">
              <w:rPr>
                <w:sz w:val="20"/>
                <w:szCs w:val="20"/>
                <w:lang w:eastAsia="en-GB" w:bidi="ar-SA"/>
              </w:rPr>
              <w:t>Females</w:t>
            </w:r>
          </w:p>
        </w:tc>
      </w:tr>
      <w:tr w:rsidR="004A5C12" w:rsidRPr="00C46252" w14:paraId="11FD0163" w14:textId="77777777" w:rsidTr="00835884">
        <w:trPr>
          <w:trHeight w:val="227"/>
        </w:trPr>
        <w:tc>
          <w:tcPr>
            <w:tcW w:w="2358" w:type="dxa"/>
            <w:tcBorders>
              <w:top w:val="nil"/>
              <w:bottom w:val="nil"/>
            </w:tcBorders>
            <w:vAlign w:val="center"/>
          </w:tcPr>
          <w:p w14:paraId="19F3C13B" w14:textId="77777777" w:rsidR="004A5C12" w:rsidRPr="00C46252" w:rsidRDefault="004A5C12"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3748B1CD" w14:textId="308E4FF3" w:rsidR="004A5C12" w:rsidRPr="00C46252" w:rsidRDefault="004A5C12" w:rsidP="000656B0">
            <w:pPr>
              <w:spacing w:before="20" w:after="20"/>
              <w:rPr>
                <w:sz w:val="20"/>
                <w:szCs w:val="20"/>
                <w:lang w:eastAsia="en-GB" w:bidi="ar-SA"/>
              </w:rPr>
            </w:pPr>
            <w:r w:rsidRPr="00C46252">
              <w:rPr>
                <w:sz w:val="20"/>
                <w:szCs w:val="20"/>
                <w:lang w:eastAsia="en-GB" w:bidi="ar-SA"/>
              </w:rPr>
              <w:t>7-10 years</w:t>
            </w:r>
          </w:p>
        </w:tc>
        <w:tc>
          <w:tcPr>
            <w:tcW w:w="1890" w:type="dxa"/>
            <w:vAlign w:val="center"/>
          </w:tcPr>
          <w:p w14:paraId="7AD9D63E" w14:textId="562FCA59" w:rsidR="004A5C12" w:rsidRPr="00C46252" w:rsidRDefault="004A5C12" w:rsidP="000656B0">
            <w:pPr>
              <w:spacing w:before="20" w:after="20"/>
              <w:rPr>
                <w:sz w:val="20"/>
                <w:szCs w:val="20"/>
                <w:lang w:eastAsia="en-GB" w:bidi="ar-SA"/>
              </w:rPr>
            </w:pPr>
            <w:r w:rsidRPr="00C46252">
              <w:rPr>
                <w:sz w:val="20"/>
                <w:szCs w:val="20"/>
                <w:lang w:eastAsia="en-GB" w:bidi="ar-SA"/>
              </w:rPr>
              <w:t>Males</w:t>
            </w:r>
          </w:p>
        </w:tc>
      </w:tr>
      <w:tr w:rsidR="004A5C12" w:rsidRPr="00C46252" w14:paraId="486E44B9" w14:textId="77777777" w:rsidTr="00835884">
        <w:trPr>
          <w:trHeight w:val="227"/>
        </w:trPr>
        <w:tc>
          <w:tcPr>
            <w:tcW w:w="2358" w:type="dxa"/>
            <w:tcBorders>
              <w:top w:val="nil"/>
              <w:bottom w:val="nil"/>
            </w:tcBorders>
            <w:vAlign w:val="center"/>
          </w:tcPr>
          <w:p w14:paraId="3F58D69A" w14:textId="77777777" w:rsidR="004A5C12" w:rsidRPr="00C46252" w:rsidRDefault="004A5C12"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4E2DAD22" w14:textId="11A3C117" w:rsidR="004A5C12" w:rsidRPr="00C46252" w:rsidRDefault="004A5C12" w:rsidP="000656B0">
            <w:pPr>
              <w:spacing w:before="20" w:after="20"/>
              <w:rPr>
                <w:sz w:val="20"/>
                <w:szCs w:val="20"/>
                <w:lang w:eastAsia="en-GB" w:bidi="ar-SA"/>
              </w:rPr>
            </w:pPr>
          </w:p>
        </w:tc>
        <w:tc>
          <w:tcPr>
            <w:tcW w:w="1890" w:type="dxa"/>
            <w:vAlign w:val="center"/>
          </w:tcPr>
          <w:p w14:paraId="4957CD5D" w14:textId="2DF8F7C0" w:rsidR="004A5C12" w:rsidRPr="00C46252" w:rsidRDefault="004A5C12" w:rsidP="000656B0">
            <w:pPr>
              <w:spacing w:before="20" w:after="20"/>
              <w:rPr>
                <w:sz w:val="20"/>
                <w:szCs w:val="20"/>
                <w:lang w:eastAsia="en-GB" w:bidi="ar-SA"/>
              </w:rPr>
            </w:pPr>
            <w:r w:rsidRPr="00C46252">
              <w:rPr>
                <w:sz w:val="20"/>
                <w:szCs w:val="20"/>
                <w:lang w:eastAsia="en-GB" w:bidi="ar-SA"/>
              </w:rPr>
              <w:t>Females</w:t>
            </w:r>
          </w:p>
        </w:tc>
      </w:tr>
      <w:tr w:rsidR="004A5C12" w:rsidRPr="00C46252" w14:paraId="6D921B67" w14:textId="77777777" w:rsidTr="00835884">
        <w:trPr>
          <w:trHeight w:val="227"/>
        </w:trPr>
        <w:tc>
          <w:tcPr>
            <w:tcW w:w="2358" w:type="dxa"/>
            <w:tcBorders>
              <w:top w:val="nil"/>
              <w:bottom w:val="nil"/>
            </w:tcBorders>
            <w:vAlign w:val="center"/>
          </w:tcPr>
          <w:p w14:paraId="7FA41355" w14:textId="1126AE08" w:rsidR="004A5C12" w:rsidRPr="00C46252" w:rsidRDefault="004A5C12"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54869C83" w14:textId="6DBF0453" w:rsidR="004A5C12" w:rsidRPr="00C46252" w:rsidRDefault="004A5C12" w:rsidP="000656B0">
            <w:pPr>
              <w:spacing w:before="20" w:after="20"/>
              <w:rPr>
                <w:sz w:val="20"/>
                <w:szCs w:val="20"/>
                <w:lang w:eastAsia="en-GB" w:bidi="ar-SA"/>
              </w:rPr>
            </w:pPr>
            <w:r w:rsidRPr="00C46252">
              <w:rPr>
                <w:sz w:val="20"/>
                <w:szCs w:val="20"/>
                <w:lang w:eastAsia="en-GB" w:bidi="ar-SA"/>
              </w:rPr>
              <w:t>11-14 years</w:t>
            </w:r>
          </w:p>
        </w:tc>
        <w:tc>
          <w:tcPr>
            <w:tcW w:w="1890" w:type="dxa"/>
            <w:vAlign w:val="center"/>
          </w:tcPr>
          <w:p w14:paraId="4B2F385D" w14:textId="564D428A" w:rsidR="004A5C12" w:rsidRPr="00C46252" w:rsidRDefault="004A5C12" w:rsidP="000656B0">
            <w:pPr>
              <w:spacing w:before="20" w:after="20"/>
              <w:rPr>
                <w:sz w:val="20"/>
                <w:szCs w:val="20"/>
                <w:lang w:eastAsia="en-GB" w:bidi="ar-SA"/>
              </w:rPr>
            </w:pPr>
            <w:r w:rsidRPr="00C46252">
              <w:rPr>
                <w:sz w:val="20"/>
                <w:szCs w:val="20"/>
                <w:lang w:eastAsia="en-GB" w:bidi="ar-SA"/>
              </w:rPr>
              <w:t>Males</w:t>
            </w:r>
          </w:p>
        </w:tc>
      </w:tr>
      <w:tr w:rsidR="004A5C12" w:rsidRPr="00C46252" w14:paraId="69E64BF7" w14:textId="77777777" w:rsidTr="00835884">
        <w:trPr>
          <w:trHeight w:val="227"/>
        </w:trPr>
        <w:tc>
          <w:tcPr>
            <w:tcW w:w="2358" w:type="dxa"/>
            <w:tcBorders>
              <w:top w:val="nil"/>
              <w:bottom w:val="nil"/>
            </w:tcBorders>
            <w:vAlign w:val="center"/>
          </w:tcPr>
          <w:p w14:paraId="28B41D3D" w14:textId="45E1B541" w:rsidR="004A5C12" w:rsidRPr="00C46252" w:rsidRDefault="004A5C12"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20D26A27" w14:textId="6FE87C64" w:rsidR="004A5C12" w:rsidRPr="00C46252" w:rsidRDefault="004A5C12" w:rsidP="000656B0">
            <w:pPr>
              <w:spacing w:before="20" w:after="20"/>
              <w:rPr>
                <w:sz w:val="20"/>
                <w:szCs w:val="20"/>
                <w:lang w:eastAsia="en-GB" w:bidi="ar-SA"/>
              </w:rPr>
            </w:pPr>
          </w:p>
        </w:tc>
        <w:tc>
          <w:tcPr>
            <w:tcW w:w="1890" w:type="dxa"/>
            <w:vAlign w:val="center"/>
          </w:tcPr>
          <w:p w14:paraId="433F2E76" w14:textId="20D8723D" w:rsidR="004A5C12" w:rsidRPr="00C46252" w:rsidRDefault="004A5C12" w:rsidP="000656B0">
            <w:pPr>
              <w:spacing w:before="20" w:after="20"/>
              <w:rPr>
                <w:sz w:val="20"/>
                <w:szCs w:val="20"/>
                <w:lang w:eastAsia="en-GB" w:bidi="ar-SA"/>
              </w:rPr>
            </w:pPr>
            <w:r w:rsidRPr="00C46252">
              <w:rPr>
                <w:sz w:val="20"/>
                <w:szCs w:val="20"/>
                <w:lang w:eastAsia="en-GB" w:bidi="ar-SA"/>
              </w:rPr>
              <w:t>Females</w:t>
            </w:r>
          </w:p>
        </w:tc>
      </w:tr>
      <w:tr w:rsidR="004A5C12" w:rsidRPr="00C46252" w14:paraId="05C98AF2" w14:textId="224F829D" w:rsidTr="00835884">
        <w:trPr>
          <w:trHeight w:val="227"/>
        </w:trPr>
        <w:tc>
          <w:tcPr>
            <w:tcW w:w="2358" w:type="dxa"/>
            <w:tcBorders>
              <w:top w:val="nil"/>
              <w:bottom w:val="nil"/>
            </w:tcBorders>
            <w:vAlign w:val="center"/>
          </w:tcPr>
          <w:p w14:paraId="6E4AD876" w14:textId="7D50C720" w:rsidR="004A5C12" w:rsidRPr="00C46252" w:rsidRDefault="004A5C12" w:rsidP="007D3ADA">
            <w:pPr>
              <w:keepNext/>
              <w:keepLines/>
              <w:widowControl/>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485F298B" w14:textId="11E85F22" w:rsidR="004A5C12" w:rsidRPr="00C46252" w:rsidRDefault="004A5C12" w:rsidP="000656B0">
            <w:pPr>
              <w:spacing w:before="20" w:after="20"/>
              <w:rPr>
                <w:sz w:val="20"/>
                <w:szCs w:val="20"/>
                <w:lang w:eastAsia="en-GB" w:bidi="ar-SA"/>
              </w:rPr>
            </w:pPr>
            <w:r w:rsidRPr="00C46252">
              <w:rPr>
                <w:sz w:val="20"/>
                <w:szCs w:val="20"/>
                <w:lang w:eastAsia="en-GB" w:bidi="ar-SA"/>
              </w:rPr>
              <w:t>15-18 years</w:t>
            </w:r>
          </w:p>
        </w:tc>
        <w:tc>
          <w:tcPr>
            <w:tcW w:w="1890" w:type="dxa"/>
            <w:vAlign w:val="center"/>
          </w:tcPr>
          <w:p w14:paraId="5F527AA7" w14:textId="69DA6BC1" w:rsidR="004A5C12" w:rsidRPr="00C46252" w:rsidRDefault="004A5C12" w:rsidP="000656B0">
            <w:pPr>
              <w:spacing w:before="20" w:after="20"/>
              <w:rPr>
                <w:sz w:val="20"/>
                <w:szCs w:val="20"/>
                <w:lang w:eastAsia="en-GB" w:bidi="ar-SA"/>
              </w:rPr>
            </w:pPr>
            <w:r w:rsidRPr="00C46252">
              <w:rPr>
                <w:sz w:val="20"/>
                <w:szCs w:val="20"/>
                <w:lang w:eastAsia="en-GB" w:bidi="ar-SA"/>
              </w:rPr>
              <w:t>Males</w:t>
            </w:r>
          </w:p>
        </w:tc>
      </w:tr>
      <w:tr w:rsidR="004A5C12" w:rsidRPr="00C46252" w14:paraId="74B73591" w14:textId="583A8ADC" w:rsidTr="00835884">
        <w:trPr>
          <w:trHeight w:val="227"/>
        </w:trPr>
        <w:tc>
          <w:tcPr>
            <w:tcW w:w="2358" w:type="dxa"/>
            <w:tcBorders>
              <w:top w:val="nil"/>
              <w:bottom w:val="nil"/>
            </w:tcBorders>
            <w:vAlign w:val="center"/>
          </w:tcPr>
          <w:p w14:paraId="1FE42A67" w14:textId="23448353" w:rsidR="004A5C12" w:rsidRPr="00C46252" w:rsidRDefault="004A5C12"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0F3B65A5" w14:textId="23EE52A9" w:rsidR="004A5C12" w:rsidRPr="00C46252" w:rsidRDefault="004A5C12" w:rsidP="000656B0">
            <w:pPr>
              <w:spacing w:before="20" w:after="20"/>
              <w:rPr>
                <w:sz w:val="20"/>
                <w:szCs w:val="20"/>
                <w:lang w:eastAsia="en-GB" w:bidi="ar-SA"/>
              </w:rPr>
            </w:pPr>
          </w:p>
        </w:tc>
        <w:tc>
          <w:tcPr>
            <w:tcW w:w="1890" w:type="dxa"/>
            <w:vAlign w:val="center"/>
          </w:tcPr>
          <w:p w14:paraId="58EDFEC6" w14:textId="7401E0A1" w:rsidR="004A5C12" w:rsidRPr="00C46252" w:rsidRDefault="004A5C12" w:rsidP="000656B0">
            <w:pPr>
              <w:spacing w:before="20" w:after="20"/>
              <w:rPr>
                <w:sz w:val="20"/>
                <w:szCs w:val="20"/>
                <w:lang w:eastAsia="en-GB" w:bidi="ar-SA"/>
              </w:rPr>
            </w:pPr>
            <w:r w:rsidRPr="00C46252">
              <w:rPr>
                <w:sz w:val="20"/>
                <w:szCs w:val="20"/>
                <w:lang w:eastAsia="en-GB" w:bidi="ar-SA"/>
              </w:rPr>
              <w:t>Females</w:t>
            </w:r>
          </w:p>
        </w:tc>
      </w:tr>
      <w:tr w:rsidR="004A5C12" w:rsidRPr="00C46252" w14:paraId="5055878D" w14:textId="6BCE6437" w:rsidTr="00835884">
        <w:trPr>
          <w:trHeight w:val="227"/>
        </w:trPr>
        <w:tc>
          <w:tcPr>
            <w:tcW w:w="2358" w:type="dxa"/>
            <w:tcBorders>
              <w:top w:val="nil"/>
              <w:bottom w:val="nil"/>
            </w:tcBorders>
            <w:vAlign w:val="center"/>
          </w:tcPr>
          <w:p w14:paraId="4D3B81A3" w14:textId="4E82665E" w:rsidR="004A5C12" w:rsidRPr="00C46252" w:rsidRDefault="004A5C12"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7EE91EF5" w14:textId="4B612BCE" w:rsidR="004A5C12" w:rsidRPr="00C46252" w:rsidRDefault="004A5C12" w:rsidP="000656B0">
            <w:pPr>
              <w:spacing w:before="20" w:after="20"/>
              <w:rPr>
                <w:sz w:val="20"/>
                <w:szCs w:val="20"/>
                <w:lang w:eastAsia="en-GB" w:bidi="ar-SA"/>
              </w:rPr>
            </w:pPr>
            <w:r w:rsidRPr="00C46252">
              <w:rPr>
                <w:sz w:val="20"/>
                <w:szCs w:val="20"/>
                <w:lang w:eastAsia="en-GB" w:bidi="ar-SA"/>
              </w:rPr>
              <w:t>19-30 years</w:t>
            </w:r>
          </w:p>
        </w:tc>
        <w:tc>
          <w:tcPr>
            <w:tcW w:w="1890" w:type="dxa"/>
            <w:vAlign w:val="center"/>
          </w:tcPr>
          <w:p w14:paraId="67E77123" w14:textId="734F7C51" w:rsidR="004A5C12" w:rsidRPr="00C46252" w:rsidRDefault="004A5C12" w:rsidP="000656B0">
            <w:pPr>
              <w:spacing w:before="20" w:after="20"/>
              <w:rPr>
                <w:sz w:val="20"/>
                <w:szCs w:val="20"/>
                <w:lang w:eastAsia="en-GB" w:bidi="ar-SA"/>
              </w:rPr>
            </w:pPr>
            <w:r w:rsidRPr="00C46252">
              <w:rPr>
                <w:sz w:val="20"/>
                <w:szCs w:val="20"/>
                <w:lang w:eastAsia="en-GB" w:bidi="ar-SA"/>
              </w:rPr>
              <w:t>Males</w:t>
            </w:r>
          </w:p>
        </w:tc>
      </w:tr>
      <w:tr w:rsidR="004A5C12" w:rsidRPr="00C46252" w14:paraId="4FF56355" w14:textId="4A2EA519" w:rsidTr="00835884">
        <w:trPr>
          <w:trHeight w:val="227"/>
        </w:trPr>
        <w:tc>
          <w:tcPr>
            <w:tcW w:w="2358" w:type="dxa"/>
            <w:tcBorders>
              <w:top w:val="nil"/>
              <w:bottom w:val="nil"/>
            </w:tcBorders>
            <w:vAlign w:val="center"/>
          </w:tcPr>
          <w:p w14:paraId="6553E7A1" w14:textId="34770F5B" w:rsidR="004A5C12" w:rsidRPr="00C46252" w:rsidRDefault="004A5C12"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5EE9F1FD" w14:textId="3EE868FE" w:rsidR="004A5C12" w:rsidRPr="00C46252" w:rsidRDefault="004A5C12" w:rsidP="000656B0">
            <w:pPr>
              <w:spacing w:before="20" w:after="20"/>
              <w:rPr>
                <w:sz w:val="20"/>
                <w:szCs w:val="20"/>
                <w:lang w:eastAsia="en-GB" w:bidi="ar-SA"/>
              </w:rPr>
            </w:pPr>
          </w:p>
        </w:tc>
        <w:tc>
          <w:tcPr>
            <w:tcW w:w="1890" w:type="dxa"/>
            <w:vAlign w:val="center"/>
          </w:tcPr>
          <w:p w14:paraId="7A808E57" w14:textId="08D6A6A3" w:rsidR="004A5C12" w:rsidRPr="00C46252" w:rsidRDefault="004A5C12" w:rsidP="000656B0">
            <w:pPr>
              <w:spacing w:before="20" w:after="20"/>
              <w:rPr>
                <w:sz w:val="20"/>
                <w:szCs w:val="20"/>
                <w:lang w:eastAsia="en-GB" w:bidi="ar-SA"/>
              </w:rPr>
            </w:pPr>
            <w:r w:rsidRPr="00C46252">
              <w:rPr>
                <w:sz w:val="20"/>
                <w:szCs w:val="20"/>
                <w:lang w:eastAsia="en-GB" w:bidi="ar-SA"/>
              </w:rPr>
              <w:t>Females</w:t>
            </w:r>
          </w:p>
        </w:tc>
      </w:tr>
      <w:tr w:rsidR="004A5C12" w:rsidRPr="00C46252" w14:paraId="02AFB7CC" w14:textId="268DA90C" w:rsidTr="00835884">
        <w:trPr>
          <w:trHeight w:val="227"/>
        </w:trPr>
        <w:tc>
          <w:tcPr>
            <w:tcW w:w="2358" w:type="dxa"/>
            <w:tcBorders>
              <w:top w:val="nil"/>
              <w:bottom w:val="nil"/>
            </w:tcBorders>
            <w:vAlign w:val="center"/>
          </w:tcPr>
          <w:p w14:paraId="105B8FF8" w14:textId="78E7DE26" w:rsidR="004A5C12" w:rsidRPr="00C46252" w:rsidRDefault="004A5C12"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23AEC45C" w14:textId="24A544DC" w:rsidR="004A5C12" w:rsidRPr="00C46252" w:rsidRDefault="004A5C12" w:rsidP="000656B0">
            <w:pPr>
              <w:spacing w:before="20" w:after="20"/>
              <w:rPr>
                <w:sz w:val="20"/>
                <w:szCs w:val="20"/>
                <w:lang w:eastAsia="en-GB" w:bidi="ar-SA"/>
              </w:rPr>
            </w:pPr>
            <w:r w:rsidRPr="00C46252">
              <w:rPr>
                <w:sz w:val="20"/>
                <w:szCs w:val="20"/>
                <w:lang w:eastAsia="en-GB" w:bidi="ar-SA"/>
              </w:rPr>
              <w:t>31-50 years</w:t>
            </w:r>
          </w:p>
        </w:tc>
        <w:tc>
          <w:tcPr>
            <w:tcW w:w="1890" w:type="dxa"/>
            <w:vAlign w:val="center"/>
          </w:tcPr>
          <w:p w14:paraId="239AE908" w14:textId="78B3CBFB" w:rsidR="004A5C12" w:rsidRPr="00C46252" w:rsidRDefault="004A5C12" w:rsidP="000656B0">
            <w:pPr>
              <w:spacing w:before="20" w:after="20"/>
              <w:rPr>
                <w:sz w:val="20"/>
                <w:szCs w:val="20"/>
                <w:lang w:eastAsia="en-GB" w:bidi="ar-SA"/>
              </w:rPr>
            </w:pPr>
            <w:r w:rsidRPr="00C46252">
              <w:rPr>
                <w:sz w:val="20"/>
                <w:szCs w:val="20"/>
                <w:lang w:eastAsia="en-GB" w:bidi="ar-SA"/>
              </w:rPr>
              <w:t>Males</w:t>
            </w:r>
          </w:p>
        </w:tc>
      </w:tr>
      <w:tr w:rsidR="004A5C12" w:rsidRPr="00C46252" w14:paraId="0775E74D" w14:textId="77777777" w:rsidTr="00835884">
        <w:trPr>
          <w:trHeight w:val="227"/>
        </w:trPr>
        <w:tc>
          <w:tcPr>
            <w:tcW w:w="2358" w:type="dxa"/>
            <w:tcBorders>
              <w:top w:val="nil"/>
              <w:bottom w:val="nil"/>
            </w:tcBorders>
            <w:vAlign w:val="center"/>
          </w:tcPr>
          <w:p w14:paraId="6AADC0F4" w14:textId="7947BF2B" w:rsidR="004A5C12" w:rsidRPr="00C46252" w:rsidRDefault="004A5C12"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26D03220" w14:textId="216FA057" w:rsidR="004A5C12" w:rsidRPr="00C46252" w:rsidRDefault="004A5C12" w:rsidP="000656B0">
            <w:pPr>
              <w:spacing w:before="20" w:after="20"/>
              <w:rPr>
                <w:sz w:val="20"/>
                <w:szCs w:val="20"/>
                <w:lang w:eastAsia="en-GB" w:bidi="ar-SA"/>
              </w:rPr>
            </w:pPr>
          </w:p>
        </w:tc>
        <w:tc>
          <w:tcPr>
            <w:tcW w:w="1890" w:type="dxa"/>
            <w:vAlign w:val="center"/>
          </w:tcPr>
          <w:p w14:paraId="1C1FB52B" w14:textId="64CAA427" w:rsidR="004A5C12" w:rsidRPr="00C46252" w:rsidRDefault="004A5C12" w:rsidP="000656B0">
            <w:pPr>
              <w:spacing w:before="20" w:after="20"/>
              <w:rPr>
                <w:sz w:val="20"/>
                <w:szCs w:val="20"/>
                <w:lang w:eastAsia="en-GB" w:bidi="ar-SA"/>
              </w:rPr>
            </w:pPr>
            <w:r w:rsidRPr="00C46252">
              <w:rPr>
                <w:sz w:val="20"/>
                <w:szCs w:val="20"/>
                <w:lang w:eastAsia="en-GB" w:bidi="ar-SA"/>
              </w:rPr>
              <w:t>Females</w:t>
            </w:r>
          </w:p>
        </w:tc>
      </w:tr>
      <w:tr w:rsidR="004A5C12" w:rsidRPr="00C46252" w14:paraId="38D6AE03" w14:textId="77777777" w:rsidTr="00835884">
        <w:trPr>
          <w:trHeight w:val="227"/>
        </w:trPr>
        <w:tc>
          <w:tcPr>
            <w:tcW w:w="2358" w:type="dxa"/>
            <w:tcBorders>
              <w:top w:val="nil"/>
              <w:bottom w:val="nil"/>
            </w:tcBorders>
            <w:vAlign w:val="center"/>
          </w:tcPr>
          <w:p w14:paraId="51371CAF" w14:textId="6633356C" w:rsidR="004A5C12" w:rsidRPr="00C46252" w:rsidRDefault="004A5C12"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4A5449C1" w14:textId="68BEBF0A" w:rsidR="004A5C12" w:rsidRPr="00C46252" w:rsidRDefault="004A5C12" w:rsidP="000656B0">
            <w:pPr>
              <w:spacing w:before="20" w:after="20"/>
              <w:rPr>
                <w:sz w:val="20"/>
                <w:szCs w:val="20"/>
                <w:lang w:eastAsia="en-GB" w:bidi="ar-SA"/>
              </w:rPr>
            </w:pPr>
            <w:r w:rsidRPr="00C46252">
              <w:rPr>
                <w:sz w:val="20"/>
                <w:szCs w:val="20"/>
                <w:lang w:eastAsia="en-GB" w:bidi="ar-SA"/>
              </w:rPr>
              <w:t>51-70 years</w:t>
            </w:r>
          </w:p>
        </w:tc>
        <w:tc>
          <w:tcPr>
            <w:tcW w:w="1890" w:type="dxa"/>
            <w:vAlign w:val="center"/>
          </w:tcPr>
          <w:p w14:paraId="1E9E4556" w14:textId="50B5C7CC" w:rsidR="004A5C12" w:rsidRPr="00C46252" w:rsidRDefault="004A5C12" w:rsidP="000656B0">
            <w:pPr>
              <w:spacing w:before="20" w:after="20"/>
              <w:rPr>
                <w:sz w:val="20"/>
                <w:szCs w:val="20"/>
                <w:lang w:eastAsia="en-GB" w:bidi="ar-SA"/>
              </w:rPr>
            </w:pPr>
            <w:r w:rsidRPr="00C46252">
              <w:rPr>
                <w:sz w:val="20"/>
                <w:szCs w:val="20"/>
                <w:lang w:eastAsia="en-GB" w:bidi="ar-SA"/>
              </w:rPr>
              <w:t>Males</w:t>
            </w:r>
          </w:p>
        </w:tc>
      </w:tr>
      <w:tr w:rsidR="004A5C12" w:rsidRPr="00C46252" w14:paraId="24D4EEEA" w14:textId="77777777" w:rsidTr="00835884">
        <w:trPr>
          <w:trHeight w:val="227"/>
        </w:trPr>
        <w:tc>
          <w:tcPr>
            <w:tcW w:w="2358" w:type="dxa"/>
            <w:tcBorders>
              <w:top w:val="nil"/>
              <w:bottom w:val="nil"/>
            </w:tcBorders>
            <w:vAlign w:val="center"/>
          </w:tcPr>
          <w:p w14:paraId="1EDE84A8" w14:textId="42486408" w:rsidR="004A5C12" w:rsidRPr="00C46252" w:rsidRDefault="004A5C12"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5993D328" w14:textId="4B6469F7" w:rsidR="004A5C12" w:rsidRPr="00C46252" w:rsidRDefault="004A5C12" w:rsidP="000656B0">
            <w:pPr>
              <w:spacing w:before="20" w:after="20"/>
              <w:rPr>
                <w:sz w:val="20"/>
                <w:szCs w:val="20"/>
                <w:lang w:eastAsia="en-GB" w:bidi="ar-SA"/>
              </w:rPr>
            </w:pPr>
          </w:p>
        </w:tc>
        <w:tc>
          <w:tcPr>
            <w:tcW w:w="1890" w:type="dxa"/>
            <w:vAlign w:val="center"/>
          </w:tcPr>
          <w:p w14:paraId="1718933B" w14:textId="5EC5853C" w:rsidR="004A5C12" w:rsidRPr="00C46252" w:rsidRDefault="004A5C12" w:rsidP="000656B0">
            <w:pPr>
              <w:spacing w:before="20" w:after="20"/>
              <w:rPr>
                <w:sz w:val="20"/>
                <w:szCs w:val="20"/>
                <w:lang w:eastAsia="en-GB" w:bidi="ar-SA"/>
              </w:rPr>
            </w:pPr>
            <w:r w:rsidRPr="00C46252">
              <w:rPr>
                <w:sz w:val="20"/>
                <w:szCs w:val="20"/>
                <w:lang w:eastAsia="en-GB" w:bidi="ar-SA"/>
              </w:rPr>
              <w:t>Females</w:t>
            </w:r>
          </w:p>
        </w:tc>
      </w:tr>
      <w:tr w:rsidR="004A5C12" w:rsidRPr="00C46252" w14:paraId="6000E629" w14:textId="77777777" w:rsidTr="00835884">
        <w:trPr>
          <w:trHeight w:val="227"/>
        </w:trPr>
        <w:tc>
          <w:tcPr>
            <w:tcW w:w="2358" w:type="dxa"/>
            <w:tcBorders>
              <w:top w:val="nil"/>
              <w:bottom w:val="nil"/>
            </w:tcBorders>
            <w:vAlign w:val="center"/>
          </w:tcPr>
          <w:p w14:paraId="17DE4E7E" w14:textId="2951A4DF" w:rsidR="004A5C12" w:rsidRPr="00C46252" w:rsidRDefault="004A5C12"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4675F630" w14:textId="6ED0861C" w:rsidR="004A5C12" w:rsidRPr="00C46252" w:rsidRDefault="004A5C12" w:rsidP="000656B0">
            <w:pPr>
              <w:spacing w:before="20" w:after="20"/>
              <w:rPr>
                <w:sz w:val="20"/>
                <w:szCs w:val="20"/>
                <w:lang w:eastAsia="en-GB" w:bidi="ar-SA"/>
              </w:rPr>
            </w:pPr>
            <w:r w:rsidRPr="00C46252">
              <w:rPr>
                <w:sz w:val="20"/>
                <w:szCs w:val="20"/>
                <w:lang w:eastAsia="en-GB" w:bidi="ar-SA"/>
              </w:rPr>
              <w:t>71 years and above</w:t>
            </w:r>
          </w:p>
        </w:tc>
        <w:tc>
          <w:tcPr>
            <w:tcW w:w="1890" w:type="dxa"/>
            <w:vAlign w:val="center"/>
          </w:tcPr>
          <w:p w14:paraId="3672750B" w14:textId="1CA1308E" w:rsidR="004A5C12" w:rsidRPr="00C46252" w:rsidRDefault="004A5C12" w:rsidP="000656B0">
            <w:pPr>
              <w:spacing w:before="20" w:after="20"/>
              <w:rPr>
                <w:sz w:val="20"/>
                <w:szCs w:val="20"/>
                <w:lang w:eastAsia="en-GB" w:bidi="ar-SA"/>
              </w:rPr>
            </w:pPr>
            <w:r w:rsidRPr="00C46252">
              <w:rPr>
                <w:sz w:val="20"/>
                <w:szCs w:val="20"/>
                <w:lang w:eastAsia="en-GB" w:bidi="ar-SA"/>
              </w:rPr>
              <w:t>Males</w:t>
            </w:r>
          </w:p>
        </w:tc>
      </w:tr>
      <w:tr w:rsidR="004A5C12" w:rsidRPr="00C46252" w14:paraId="4690980C" w14:textId="77777777" w:rsidTr="00835884">
        <w:trPr>
          <w:trHeight w:val="227"/>
        </w:trPr>
        <w:tc>
          <w:tcPr>
            <w:tcW w:w="2358" w:type="dxa"/>
            <w:tcBorders>
              <w:top w:val="nil"/>
            </w:tcBorders>
            <w:vAlign w:val="center"/>
          </w:tcPr>
          <w:p w14:paraId="1D8A9175" w14:textId="2C67F2CC" w:rsidR="004A5C12" w:rsidRPr="00C46252" w:rsidRDefault="004A5C12" w:rsidP="007D3ADA">
            <w:pPr>
              <w:keepNext/>
              <w:keepLines/>
              <w:widowControl/>
              <w:spacing w:before="60" w:after="60"/>
              <w:rPr>
                <w:rFonts w:cs="Arial"/>
                <w:color w:val="000000"/>
                <w:sz w:val="20"/>
                <w:szCs w:val="20"/>
                <w:lang w:eastAsia="en-GB" w:bidi="ar-SA"/>
              </w:rPr>
            </w:pPr>
          </w:p>
        </w:tc>
        <w:tc>
          <w:tcPr>
            <w:tcW w:w="2520" w:type="dxa"/>
            <w:tcBorders>
              <w:top w:val="nil"/>
            </w:tcBorders>
            <w:shd w:val="clear" w:color="auto" w:fill="auto"/>
            <w:vAlign w:val="center"/>
          </w:tcPr>
          <w:p w14:paraId="67FAF1D2" w14:textId="6FD74381" w:rsidR="004A5C12" w:rsidRPr="00C46252" w:rsidRDefault="004A5C12" w:rsidP="000656B0">
            <w:pPr>
              <w:spacing w:before="20" w:after="20"/>
              <w:rPr>
                <w:sz w:val="20"/>
                <w:szCs w:val="20"/>
                <w:lang w:eastAsia="en-GB" w:bidi="ar-SA"/>
              </w:rPr>
            </w:pPr>
          </w:p>
        </w:tc>
        <w:tc>
          <w:tcPr>
            <w:tcW w:w="1890" w:type="dxa"/>
            <w:vAlign w:val="center"/>
          </w:tcPr>
          <w:p w14:paraId="211BE799" w14:textId="1662C40A" w:rsidR="004A5C12" w:rsidRPr="00C46252" w:rsidRDefault="004A5C12" w:rsidP="000656B0">
            <w:pPr>
              <w:spacing w:before="20" w:after="20"/>
              <w:rPr>
                <w:sz w:val="20"/>
                <w:szCs w:val="20"/>
                <w:lang w:eastAsia="en-GB" w:bidi="ar-SA"/>
              </w:rPr>
            </w:pPr>
            <w:r w:rsidRPr="00C46252">
              <w:rPr>
                <w:sz w:val="20"/>
                <w:szCs w:val="20"/>
                <w:lang w:eastAsia="en-GB" w:bidi="ar-SA"/>
              </w:rPr>
              <w:t>Females</w:t>
            </w:r>
          </w:p>
        </w:tc>
      </w:tr>
    </w:tbl>
    <w:p w14:paraId="38B15C65" w14:textId="2FDAC6CD" w:rsidR="00561F24" w:rsidRPr="002A0A98" w:rsidRDefault="00561F24" w:rsidP="00561F24">
      <w:pPr>
        <w:rPr>
          <w:sz w:val="20"/>
        </w:rPr>
      </w:pPr>
      <w:bookmarkStart w:id="114" w:name="_Toc465176598"/>
      <w:bookmarkStart w:id="115" w:name="_Toc465170023"/>
      <w:r w:rsidRPr="002A0A98">
        <w:rPr>
          <w:sz w:val="20"/>
        </w:rPr>
        <w:t>* Age groups assessed may not exactly match the NRV age groupings due to the ages included in the different nutrition surveys.</w:t>
      </w:r>
    </w:p>
    <w:p w14:paraId="43CE49F7" w14:textId="6567E6EA" w:rsidR="005D0F2D" w:rsidRPr="00A83B3C" w:rsidRDefault="005D0F2D" w:rsidP="00A8343C">
      <w:pPr>
        <w:pStyle w:val="Heading3"/>
      </w:pPr>
      <w:bookmarkStart w:id="116" w:name="_Toc269201841"/>
      <w:bookmarkStart w:id="117" w:name="_Toc360028619"/>
      <w:bookmarkStart w:id="118" w:name="_Toc415041927"/>
      <w:bookmarkStart w:id="119" w:name="_Ref486926632"/>
      <w:bookmarkStart w:id="120" w:name="_Toc486951059"/>
      <w:bookmarkStart w:id="121" w:name="_Toc487210052"/>
      <w:bookmarkStart w:id="122" w:name="_Toc488158249"/>
      <w:bookmarkEnd w:id="113"/>
      <w:bookmarkEnd w:id="114"/>
      <w:bookmarkEnd w:id="115"/>
      <w:r w:rsidRPr="00A83B3C">
        <w:t xml:space="preserve">Assumptions and limitations of the </w:t>
      </w:r>
      <w:r>
        <w:t>d</w:t>
      </w:r>
      <w:r w:rsidRPr="00A83B3C">
        <w:t xml:space="preserve">ietary </w:t>
      </w:r>
      <w:r>
        <w:t>intake</w:t>
      </w:r>
      <w:r w:rsidRPr="00A83B3C">
        <w:t xml:space="preserve"> </w:t>
      </w:r>
      <w:r>
        <w:t>a</w:t>
      </w:r>
      <w:r w:rsidRPr="00A83B3C">
        <w:t>ssessment</w:t>
      </w:r>
      <w:bookmarkEnd w:id="116"/>
      <w:bookmarkEnd w:id="117"/>
      <w:bookmarkEnd w:id="118"/>
      <w:bookmarkEnd w:id="119"/>
      <w:bookmarkEnd w:id="120"/>
      <w:bookmarkEnd w:id="121"/>
      <w:bookmarkEnd w:id="122"/>
    </w:p>
    <w:p w14:paraId="5BF85A07" w14:textId="22426346" w:rsidR="005D0F2D" w:rsidRPr="00730981" w:rsidRDefault="005D0F2D" w:rsidP="005D0F2D">
      <w:r w:rsidRPr="00730981">
        <w:t xml:space="preserve">The aim of the </w:t>
      </w:r>
      <w:r>
        <w:t xml:space="preserve">dietary intake assessment </w:t>
      </w:r>
      <w:r w:rsidRPr="00730981">
        <w:t xml:space="preserve">was to make </w:t>
      </w:r>
      <w:r>
        <w:t xml:space="preserve">the most </w:t>
      </w:r>
      <w:r w:rsidRPr="00730981">
        <w:t xml:space="preserve">realistic </w:t>
      </w:r>
      <w:r>
        <w:t>estimat</w:t>
      </w:r>
      <w:r w:rsidRPr="00730981">
        <w:t xml:space="preserve">ion of dietary </w:t>
      </w:r>
      <w:r w:rsidR="003B5014" w:rsidRPr="003B5014">
        <w:t>β-carotene</w:t>
      </w:r>
      <w:r w:rsidRPr="006A68A6">
        <w:t xml:space="preserve"> </w:t>
      </w:r>
      <w:r>
        <w:t>intake</w:t>
      </w:r>
      <w:r w:rsidRPr="00730981">
        <w:t xml:space="preserve"> possible. However, where significant uncertainties in the data existed, </w:t>
      </w:r>
      <w:r w:rsidRPr="00730981">
        <w:lastRenderedPageBreak/>
        <w:t xml:space="preserve">conservative assumptions were generally used to ensure that the </w:t>
      </w:r>
      <w:r>
        <w:t>estimated</w:t>
      </w:r>
      <w:r w:rsidRPr="00730981">
        <w:t xml:space="preserve"> dietary </w:t>
      </w:r>
      <w:r>
        <w:t xml:space="preserve">intake </w:t>
      </w:r>
      <w:r w:rsidRPr="00730981">
        <w:t xml:space="preserve">was not an underestimate of </w:t>
      </w:r>
      <w:r>
        <w:t>intake</w:t>
      </w:r>
      <w:r w:rsidR="007E0F54">
        <w:t xml:space="preserve"> (for example, </w:t>
      </w:r>
      <w:r w:rsidR="007E0F54">
        <w:rPr>
          <w:szCs w:val="22"/>
        </w:rPr>
        <w:t xml:space="preserve">assuming that the population consumes the mean consumer amount of rice over time over-estimates potential population increases in </w:t>
      </w:r>
      <w:r w:rsidR="007E0F54" w:rsidRPr="00E42175">
        <w:rPr>
          <w:szCs w:val="22"/>
        </w:rPr>
        <w:t>β-carotene</w:t>
      </w:r>
      <w:r w:rsidR="007E0F54">
        <w:rPr>
          <w:szCs w:val="22"/>
        </w:rPr>
        <w:t>)</w:t>
      </w:r>
      <w:r w:rsidRPr="00730981">
        <w:t>.</w:t>
      </w:r>
    </w:p>
    <w:p w14:paraId="61A29B74" w14:textId="77777777" w:rsidR="005D0F2D" w:rsidRPr="00730981" w:rsidRDefault="005D0F2D" w:rsidP="005D0F2D"/>
    <w:p w14:paraId="363293F9" w14:textId="77777777" w:rsidR="005D0F2D" w:rsidRDefault="005D0F2D" w:rsidP="005D0F2D">
      <w:r w:rsidRPr="002102C2">
        <w:t xml:space="preserve">Assumptions made in the dietary </w:t>
      </w:r>
      <w:r>
        <w:t>intake</w:t>
      </w:r>
      <w:r w:rsidRPr="002102C2">
        <w:t xml:space="preserve"> assessment included:</w:t>
      </w:r>
    </w:p>
    <w:p w14:paraId="4B80A94C" w14:textId="77777777" w:rsidR="00E902C8" w:rsidRPr="002102C2" w:rsidRDefault="00E902C8" w:rsidP="005D0F2D"/>
    <w:p w14:paraId="4D638156" w14:textId="0C63E86A" w:rsidR="005D0F2D" w:rsidRDefault="00F13E5E" w:rsidP="007C78AA">
      <w:pPr>
        <w:pStyle w:val="FSBullet1"/>
        <w:spacing w:before="60" w:after="60"/>
        <w:ind w:left="562" w:hanging="562"/>
      </w:pPr>
      <w:r>
        <w:t xml:space="preserve">The </w:t>
      </w:r>
      <w:r w:rsidRPr="00E11529">
        <w:t xml:space="preserve">current (Baseline) concentrations of </w:t>
      </w:r>
      <w:r w:rsidR="00E11529" w:rsidRPr="00E11529">
        <w:t>β-carotene</w:t>
      </w:r>
      <w:r w:rsidRPr="00E11529">
        <w:t xml:space="preserve"> are as per the</w:t>
      </w:r>
      <w:r>
        <w:t xml:space="preserve"> published nutrient composition data that accompany</w:t>
      </w:r>
      <w:r w:rsidR="00AD7C5F">
        <w:t xml:space="preserve"> each national nutrition survey</w:t>
      </w:r>
      <w:r w:rsidR="00CA1662">
        <w:t>.</w:t>
      </w:r>
    </w:p>
    <w:p w14:paraId="40C61860" w14:textId="4C090E82" w:rsidR="007C78AA" w:rsidRDefault="00BE5687" w:rsidP="007C78AA">
      <w:pPr>
        <w:pStyle w:val="FSBullet1"/>
        <w:spacing w:before="60" w:after="60"/>
        <w:ind w:left="562" w:hanging="562"/>
      </w:pPr>
      <w:r>
        <w:t>T</w:t>
      </w:r>
      <w:r w:rsidR="00AD7C5F">
        <w:t xml:space="preserve">he </w:t>
      </w:r>
      <w:r w:rsidR="00AD7C5F" w:rsidRPr="00E11529">
        <w:t>β-carotene</w:t>
      </w:r>
      <w:r w:rsidR="00AD7C5F">
        <w:t xml:space="preserve"> nutrient intakes that were published</w:t>
      </w:r>
      <w:r>
        <w:t xml:space="preserve"> or estimated</w:t>
      </w:r>
      <w:r w:rsidR="00AD7C5F">
        <w:t xml:space="preserve"> for each national nutrition survey reflect the current intakes</w:t>
      </w:r>
      <w:r w:rsidR="007C78AA">
        <w:t>.</w:t>
      </w:r>
    </w:p>
    <w:p w14:paraId="68E44BC1" w14:textId="7BA29F07" w:rsidR="004634E8" w:rsidRDefault="004634E8" w:rsidP="007C78AA">
      <w:pPr>
        <w:pStyle w:val="FSBullet1"/>
        <w:spacing w:before="60" w:after="60"/>
        <w:ind w:left="562" w:hanging="562"/>
      </w:pPr>
      <w:r>
        <w:t>G</w:t>
      </w:r>
      <w:r w:rsidR="008C180A">
        <w:t>R2E</w:t>
      </w:r>
      <w:r w:rsidR="0093322D">
        <w:t xml:space="preserve"> </w:t>
      </w:r>
      <w:r w:rsidR="00AD7C5F">
        <w:t>replaces 100</w:t>
      </w:r>
      <w:r>
        <w:t xml:space="preserve">% </w:t>
      </w:r>
      <w:r w:rsidR="00AD7C5F">
        <w:t xml:space="preserve">of the </w:t>
      </w:r>
      <w:r w:rsidR="00AD7C5F">
        <w:rPr>
          <w:lang w:eastAsia="en-AU"/>
        </w:rPr>
        <w:t>rice</w:t>
      </w:r>
      <w:r w:rsidR="00C00FEC">
        <w:rPr>
          <w:lang w:eastAsia="en-AU"/>
        </w:rPr>
        <w:t xml:space="preserve"> and</w:t>
      </w:r>
      <w:r w:rsidR="00AD7C5F">
        <w:rPr>
          <w:lang w:eastAsia="en-AU"/>
        </w:rPr>
        <w:t xml:space="preserve"> </w:t>
      </w:r>
      <w:r w:rsidR="00890FDD">
        <w:rPr>
          <w:lang w:eastAsia="en-AU"/>
        </w:rPr>
        <w:t>r</w:t>
      </w:r>
      <w:r w:rsidR="00C00FEC">
        <w:rPr>
          <w:lang w:eastAsia="en-AU"/>
        </w:rPr>
        <w:t xml:space="preserve">ice products including </w:t>
      </w:r>
      <w:r w:rsidR="00AD7C5F" w:rsidRPr="007C78AA">
        <w:t>rice</w:t>
      </w:r>
      <w:r w:rsidR="00AD7C5F">
        <w:rPr>
          <w:lang w:eastAsia="en-AU"/>
        </w:rPr>
        <w:t xml:space="preserve"> bran and rice bran oil </w:t>
      </w:r>
      <w:r w:rsidR="00FF07E3">
        <w:rPr>
          <w:lang w:eastAsia="en-AU"/>
        </w:rPr>
        <w:t xml:space="preserve">consumed </w:t>
      </w:r>
      <w:r w:rsidR="00AD7C5F">
        <w:t xml:space="preserve">in Australia </w:t>
      </w:r>
      <w:r>
        <w:t>and New</w:t>
      </w:r>
      <w:r w:rsidR="00AD7C5F">
        <w:t xml:space="preserve"> Zealand</w:t>
      </w:r>
      <w:r w:rsidR="00CA1662">
        <w:t>.</w:t>
      </w:r>
    </w:p>
    <w:p w14:paraId="3E64A2D6" w14:textId="44F4244D" w:rsidR="005D0F2D" w:rsidRDefault="00F1372E" w:rsidP="007C78AA">
      <w:pPr>
        <w:pStyle w:val="FSBullet1"/>
        <w:spacing w:before="60" w:after="60"/>
        <w:ind w:left="562" w:hanging="562"/>
      </w:pPr>
      <w:r>
        <w:t>T</w:t>
      </w:r>
      <w:r w:rsidR="001E6490">
        <w:t>here i</w:t>
      </w:r>
      <w:r w:rsidR="005D0F2D" w:rsidRPr="002102C2">
        <w:t xml:space="preserve">s no contribution to </w:t>
      </w:r>
      <w:r w:rsidR="003B5014" w:rsidRPr="003B5014">
        <w:t>β-carotene</w:t>
      </w:r>
      <w:r>
        <w:t xml:space="preserve"> </w:t>
      </w:r>
      <w:r w:rsidR="005D0F2D">
        <w:t>intake</w:t>
      </w:r>
      <w:r w:rsidR="005D0F2D" w:rsidRPr="002102C2">
        <w:t xml:space="preserve"> through the use of complementary or other medicines</w:t>
      </w:r>
      <w:r w:rsidR="00BE5687">
        <w:t xml:space="preserve"> (e.g. dietary supplements)</w:t>
      </w:r>
      <w:r w:rsidR="005D0F2D" w:rsidRPr="002102C2">
        <w:t>.</w:t>
      </w:r>
    </w:p>
    <w:p w14:paraId="32A33BCF" w14:textId="77777777" w:rsidR="005D0F2D" w:rsidRDefault="005D0F2D" w:rsidP="00987DF5"/>
    <w:p w14:paraId="49C05026" w14:textId="6E06E6BB" w:rsidR="005D0F2D" w:rsidRDefault="005D0F2D" w:rsidP="005D0F2D">
      <w:pPr>
        <w:rPr>
          <w:szCs w:val="22"/>
        </w:rPr>
      </w:pPr>
      <w:r w:rsidRPr="002102C2">
        <w:t>In addition</w:t>
      </w:r>
      <w:r w:rsidRPr="00730981">
        <w:t xml:space="preserve"> to the specific assumptions made in relation to this </w:t>
      </w:r>
      <w:r>
        <w:t>dietary intake assessment</w:t>
      </w:r>
      <w:r w:rsidRPr="00730981">
        <w:t xml:space="preserve">, there are a number of limitations associated with the nutrition surveys </w:t>
      </w:r>
      <w:r w:rsidR="00CA1662">
        <w:t>on which</w:t>
      </w:r>
      <w:r w:rsidRPr="00730981">
        <w:t xml:space="preserve"> </w:t>
      </w:r>
      <w:r w:rsidR="00AD7C5F">
        <w:t>this</w:t>
      </w:r>
      <w:r>
        <w:t xml:space="preserve"> assessment</w:t>
      </w:r>
      <w:r w:rsidR="00AD7C5F">
        <w:t xml:space="preserve"> is</w:t>
      </w:r>
      <w:r w:rsidRPr="00730981">
        <w:t xml:space="preserve"> based. A discussion of these limitations is included in Section 6 of the </w:t>
      </w:r>
      <w:r w:rsidRPr="00730981">
        <w:rPr>
          <w:i/>
          <w:szCs w:val="22"/>
        </w:rPr>
        <w:t xml:space="preserve">Principles and Practices of Dietary Exposure Assessment for </w:t>
      </w:r>
      <w:r w:rsidRPr="00697540">
        <w:rPr>
          <w:i/>
          <w:szCs w:val="22"/>
        </w:rPr>
        <w:t>Food Regulatory Purposes</w:t>
      </w:r>
      <w:r w:rsidRPr="00697540">
        <w:rPr>
          <w:szCs w:val="22"/>
        </w:rPr>
        <w:t xml:space="preserve"> (FSANZ 2009).</w:t>
      </w:r>
    </w:p>
    <w:p w14:paraId="153A011A" w14:textId="3CA63712" w:rsidR="005D0F2D" w:rsidRPr="00A83B3C" w:rsidRDefault="005D0F2D" w:rsidP="00CC7EEE">
      <w:pPr>
        <w:pStyle w:val="Heading2"/>
      </w:pPr>
      <w:bookmarkStart w:id="123" w:name="_Toc360028620"/>
      <w:bookmarkStart w:id="124" w:name="_Toc415041928"/>
      <w:bookmarkStart w:id="125" w:name="_Toc486951060"/>
      <w:bookmarkStart w:id="126" w:name="_Toc487210053"/>
      <w:bookmarkStart w:id="127" w:name="_Toc488158250"/>
      <w:bookmarkStart w:id="128" w:name="_Toc269201842"/>
      <w:r w:rsidRPr="00CC7EEE">
        <w:t>Estimated</w:t>
      </w:r>
      <w:r w:rsidRPr="00A83B3C">
        <w:t xml:space="preserve"> population dietary </w:t>
      </w:r>
      <w:bookmarkEnd w:id="123"/>
      <w:r>
        <w:t xml:space="preserve">intakes of </w:t>
      </w:r>
      <w:bookmarkEnd w:id="124"/>
      <w:r w:rsidR="00E11529" w:rsidRPr="00E11529">
        <w:t>β-carotene</w:t>
      </w:r>
      <w:bookmarkEnd w:id="125"/>
      <w:bookmarkEnd w:id="126"/>
      <w:bookmarkEnd w:id="127"/>
    </w:p>
    <w:p w14:paraId="33DDCC7E" w14:textId="5C4EB405" w:rsidR="005D0F2D" w:rsidRDefault="005D0F2D" w:rsidP="002A2A68">
      <w:pPr>
        <w:pStyle w:val="Heading3"/>
      </w:pPr>
      <w:bookmarkStart w:id="129" w:name="_Toc360028621"/>
      <w:bookmarkStart w:id="130" w:name="_Toc415041929"/>
      <w:bookmarkStart w:id="131" w:name="_Toc486951061"/>
      <w:bookmarkStart w:id="132" w:name="_Toc487210054"/>
      <w:bookmarkStart w:id="133" w:name="_Toc488158251"/>
      <w:bookmarkEnd w:id="128"/>
      <w:r w:rsidRPr="00846742">
        <w:t xml:space="preserve">Estimated </w:t>
      </w:r>
      <w:r w:rsidR="00E11529" w:rsidRPr="00E11529">
        <w:t>β-carotene</w:t>
      </w:r>
      <w:r w:rsidR="00425825" w:rsidRPr="006A68A6">
        <w:t xml:space="preserve"> </w:t>
      </w:r>
      <w:r w:rsidRPr="00846742">
        <w:t xml:space="preserve">dietary </w:t>
      </w:r>
      <w:r>
        <w:t>intak</w:t>
      </w:r>
      <w:r w:rsidRPr="00846742">
        <w:t xml:space="preserve">es for </w:t>
      </w:r>
      <w:bookmarkEnd w:id="129"/>
      <w:bookmarkEnd w:id="130"/>
      <w:r>
        <w:t>Australians and New Zealanders</w:t>
      </w:r>
      <w:bookmarkEnd w:id="131"/>
      <w:bookmarkEnd w:id="132"/>
      <w:bookmarkEnd w:id="133"/>
    </w:p>
    <w:p w14:paraId="17A39FD6" w14:textId="78985B1A" w:rsidR="00FE155C" w:rsidRPr="00FE155C" w:rsidRDefault="00FE155C" w:rsidP="00FE155C">
      <w:pPr>
        <w:pStyle w:val="Heading4"/>
        <w:rPr>
          <w:lang w:eastAsia="en-AU"/>
        </w:rPr>
      </w:pPr>
      <w:r>
        <w:rPr>
          <w:lang w:eastAsia="en-AU"/>
        </w:rPr>
        <w:t>Australia</w:t>
      </w:r>
    </w:p>
    <w:p w14:paraId="1E9F36B3" w14:textId="6DE6A5AD" w:rsidR="009921C8" w:rsidRDefault="0025521D" w:rsidP="00F10E3F">
      <w:r>
        <w:t xml:space="preserve">Baseline mean and </w:t>
      </w:r>
      <w:r w:rsidR="00D71081">
        <w:t>P</w:t>
      </w:r>
      <w:r>
        <w:t xml:space="preserve">90 intakes of </w:t>
      </w:r>
      <w:r w:rsidRPr="00E11529">
        <w:t>β-carotene</w:t>
      </w:r>
      <w:r>
        <w:t xml:space="preserve"> for Australians aged 2</w:t>
      </w:r>
      <w:r w:rsidR="00C00FEC">
        <w:t>–</w:t>
      </w:r>
      <w:r>
        <w:t xml:space="preserve">18 years </w:t>
      </w:r>
      <w:r w:rsidR="0063751E">
        <w:t xml:space="preserve">were </w:t>
      </w:r>
      <w:r w:rsidR="00C00FEC">
        <w:br/>
      </w:r>
      <w:r>
        <w:t>1,000</w:t>
      </w:r>
      <w:r w:rsidR="00D71081">
        <w:t>–</w:t>
      </w:r>
      <w:r>
        <w:t>1,449 </w:t>
      </w:r>
      <w:r>
        <w:rPr>
          <w:rFonts w:cs="Arial"/>
        </w:rPr>
        <w:t>µ</w:t>
      </w:r>
      <w:r>
        <w:t>g/day</w:t>
      </w:r>
      <w:r w:rsidR="00D71081">
        <w:t xml:space="preserve"> and 1,877–3,095 </w:t>
      </w:r>
      <w:r w:rsidR="00D71081">
        <w:rPr>
          <w:rFonts w:cs="Arial"/>
        </w:rPr>
        <w:t>µ</w:t>
      </w:r>
      <w:r w:rsidR="00D71081">
        <w:t>g/day, respect</w:t>
      </w:r>
      <w:r w:rsidR="009921C8">
        <w:t>ively. For Australians aged 19 </w:t>
      </w:r>
      <w:r w:rsidR="00D71081">
        <w:t xml:space="preserve">years and above, Baseline mean and P90 intakes </w:t>
      </w:r>
      <w:r w:rsidR="0063751E">
        <w:t xml:space="preserve">were </w:t>
      </w:r>
      <w:r w:rsidR="00D71081">
        <w:t>1,526–1,987 </w:t>
      </w:r>
      <w:r w:rsidR="00D71081">
        <w:rPr>
          <w:rFonts w:cs="Arial"/>
        </w:rPr>
        <w:t>µ</w:t>
      </w:r>
      <w:r w:rsidR="00D71081">
        <w:t xml:space="preserve">g/day and </w:t>
      </w:r>
      <w:r w:rsidR="00C00FEC">
        <w:br/>
      </w:r>
      <w:r w:rsidR="00D71081">
        <w:t>2,513–3,466 </w:t>
      </w:r>
      <w:r w:rsidR="00D71081">
        <w:rPr>
          <w:rFonts w:cs="Arial"/>
        </w:rPr>
        <w:t>µ</w:t>
      </w:r>
      <w:r w:rsidR="00D71081">
        <w:t>g/day, respectively.</w:t>
      </w:r>
    </w:p>
    <w:p w14:paraId="3744CEC4" w14:textId="77777777" w:rsidR="009921C8" w:rsidRDefault="009921C8" w:rsidP="00F10E3F"/>
    <w:p w14:paraId="66F72727" w14:textId="666686EC" w:rsidR="00D71081" w:rsidRDefault="00D71081" w:rsidP="00D71081">
      <w:r>
        <w:t xml:space="preserve">It is estimated that, with the mean consumption of </w:t>
      </w:r>
      <w:r w:rsidR="008C180A">
        <w:t xml:space="preserve">GR2E </w:t>
      </w:r>
      <w:r>
        <w:t xml:space="preserve">over time, mean and P90 </w:t>
      </w:r>
      <w:r w:rsidRPr="00E11529">
        <w:t>β-carotene</w:t>
      </w:r>
      <w:r>
        <w:t xml:space="preserve"> intakes for Australian children aged 2</w:t>
      </w:r>
      <w:r w:rsidR="00C00FEC">
        <w:t>–</w:t>
      </w:r>
      <w:r>
        <w:t>18 years</w:t>
      </w:r>
      <w:r w:rsidR="002A0A98">
        <w:t xml:space="preserve"> may</w:t>
      </w:r>
      <w:r>
        <w:t xml:space="preserve"> increase by 67–131 </w:t>
      </w:r>
      <w:r>
        <w:rPr>
          <w:rFonts w:cs="Arial"/>
        </w:rPr>
        <w:t>µ</w:t>
      </w:r>
      <w:r>
        <w:t xml:space="preserve">g/day. For Australian adults aged 19 years and above, this increase is expected to be </w:t>
      </w:r>
      <w:r w:rsidR="00C00FEC">
        <w:br/>
      </w:r>
      <w:r>
        <w:t>40</w:t>
      </w:r>
      <w:r w:rsidR="00C00FEC">
        <w:t>–</w:t>
      </w:r>
      <w:r>
        <w:t>183 </w:t>
      </w:r>
      <w:r>
        <w:rPr>
          <w:rFonts w:cs="Arial"/>
        </w:rPr>
        <w:t>µ</w:t>
      </w:r>
      <w:r>
        <w:t xml:space="preserve">g/day. </w:t>
      </w:r>
      <w:r w:rsidR="001D78F9">
        <w:t>T</w:t>
      </w:r>
      <w:r>
        <w:t xml:space="preserve">his increase is equivalent to the amount of </w:t>
      </w:r>
      <w:r w:rsidRPr="00E11529">
        <w:t>β-carotene</w:t>
      </w:r>
      <w:r>
        <w:t xml:space="preserve"> from </w:t>
      </w:r>
      <w:r w:rsidR="009921C8">
        <w:t xml:space="preserve">less than </w:t>
      </w:r>
      <w:r w:rsidR="009921C8">
        <w:rPr>
          <w:rFonts w:cs="Arial"/>
        </w:rPr>
        <w:t>⅔</w:t>
      </w:r>
      <w:r w:rsidR="009921C8">
        <w:t> teaspoon of carrot juice</w:t>
      </w:r>
      <w:r w:rsidR="00025D4D">
        <w:rPr>
          <w:rStyle w:val="FootnoteReference"/>
        </w:rPr>
        <w:footnoteReference w:id="4"/>
      </w:r>
      <w:r w:rsidR="009921C8">
        <w:t>.</w:t>
      </w:r>
      <w:r w:rsidR="00FD4A93">
        <w:t xml:space="preserve"> </w:t>
      </w:r>
      <w:r w:rsidR="001E6490">
        <w:t>Further details can be found in</w:t>
      </w:r>
      <w:r>
        <w:t xml:space="preserve"> </w:t>
      </w:r>
      <w:r>
        <w:fldChar w:fldCharType="begin"/>
      </w:r>
      <w:r>
        <w:instrText xml:space="preserve"> REF _Ref480382507 \h </w:instrText>
      </w:r>
      <w:r>
        <w:fldChar w:fldCharType="separate"/>
      </w:r>
      <w:r w:rsidR="006563E7" w:rsidRPr="00E51F52">
        <w:rPr>
          <w:sz w:val="20"/>
          <w:szCs w:val="20"/>
        </w:rPr>
        <w:t xml:space="preserve">Table </w:t>
      </w:r>
      <w:r w:rsidR="006563E7">
        <w:rPr>
          <w:noProof/>
          <w:sz w:val="20"/>
          <w:szCs w:val="20"/>
        </w:rPr>
        <w:t>3</w:t>
      </w:r>
      <w:r>
        <w:fldChar w:fldCharType="end"/>
      </w:r>
      <w:r>
        <w:t xml:space="preserve"> </w:t>
      </w:r>
      <w:r>
        <w:fldChar w:fldCharType="begin"/>
      </w:r>
      <w:r>
        <w:instrText xml:space="preserve"> REF _Ref480382517 \p \h </w:instrText>
      </w:r>
      <w:r>
        <w:fldChar w:fldCharType="separate"/>
      </w:r>
      <w:r w:rsidR="006563E7">
        <w:t>below</w:t>
      </w:r>
      <w:r>
        <w:fldChar w:fldCharType="end"/>
      </w:r>
      <w:r>
        <w:t>.</w:t>
      </w:r>
    </w:p>
    <w:p w14:paraId="0E0E9472" w14:textId="1F6CAF24" w:rsidR="00FE155C" w:rsidRPr="00FE155C" w:rsidRDefault="00FE155C" w:rsidP="00FE155C">
      <w:pPr>
        <w:pStyle w:val="Heading4"/>
        <w:rPr>
          <w:lang w:eastAsia="en-AU"/>
        </w:rPr>
      </w:pPr>
      <w:r>
        <w:rPr>
          <w:lang w:eastAsia="en-AU"/>
        </w:rPr>
        <w:t>New Zealand</w:t>
      </w:r>
    </w:p>
    <w:p w14:paraId="606183D2" w14:textId="6632DC53" w:rsidR="00FE155C" w:rsidRDefault="00FE155C" w:rsidP="00FE155C">
      <w:r>
        <w:t xml:space="preserve">Baseline mean and P90 intakes of </w:t>
      </w:r>
      <w:r w:rsidRPr="00E11529">
        <w:t>β-carotene</w:t>
      </w:r>
      <w:r>
        <w:t xml:space="preserve"> for New Zealand children aged 5</w:t>
      </w:r>
      <w:r w:rsidR="00C00FEC">
        <w:t>–</w:t>
      </w:r>
      <w:r>
        <w:t xml:space="preserve">14 years </w:t>
      </w:r>
      <w:r w:rsidR="00254358">
        <w:t xml:space="preserve">were </w:t>
      </w:r>
      <w:r>
        <w:t>1,439–2,064 </w:t>
      </w:r>
      <w:r>
        <w:rPr>
          <w:rFonts w:cs="Arial"/>
        </w:rPr>
        <w:t>µ</w:t>
      </w:r>
      <w:r>
        <w:t>g/day and 2,105–3,821 </w:t>
      </w:r>
      <w:r>
        <w:rPr>
          <w:rFonts w:cs="Arial"/>
        </w:rPr>
        <w:t>µ</w:t>
      </w:r>
      <w:r>
        <w:t xml:space="preserve">g/day, respectively. For New Zealanders aged 15 years and above, Baseline mean and P90 intakes </w:t>
      </w:r>
      <w:r w:rsidR="00254358">
        <w:t xml:space="preserve">were </w:t>
      </w:r>
      <w:r>
        <w:t>2,037–3,208  </w:t>
      </w:r>
      <w:r>
        <w:rPr>
          <w:rFonts w:cs="Arial"/>
        </w:rPr>
        <w:t>µ</w:t>
      </w:r>
      <w:r>
        <w:t xml:space="preserve">g/day and </w:t>
      </w:r>
      <w:r w:rsidR="00C00FEC">
        <w:br/>
      </w:r>
      <w:r>
        <w:t>3,269–5,189 </w:t>
      </w:r>
      <w:r>
        <w:rPr>
          <w:rFonts w:cs="Arial"/>
        </w:rPr>
        <w:t>µ</w:t>
      </w:r>
      <w:r>
        <w:t>g/day, respectively.</w:t>
      </w:r>
    </w:p>
    <w:p w14:paraId="180B0827" w14:textId="77777777" w:rsidR="00FE155C" w:rsidRDefault="00FE155C" w:rsidP="00FE155C"/>
    <w:p w14:paraId="5C224543" w14:textId="29885613" w:rsidR="00FE155C" w:rsidRDefault="00FE155C" w:rsidP="00FE155C">
      <w:r>
        <w:t xml:space="preserve">It is estimated that, with the mean consumption of </w:t>
      </w:r>
      <w:r w:rsidR="008C180A">
        <w:t>GR2E</w:t>
      </w:r>
      <w:r>
        <w:t xml:space="preserve"> over time, mean and P90 </w:t>
      </w:r>
      <w:r w:rsidRPr="00E11529">
        <w:t>β-carotene</w:t>
      </w:r>
      <w:r>
        <w:t xml:space="preserve"> intakes for New Zealand children aged 5</w:t>
      </w:r>
      <w:r w:rsidR="00C00FEC">
        <w:t>–</w:t>
      </w:r>
      <w:r>
        <w:t xml:space="preserve">14 years </w:t>
      </w:r>
      <w:r w:rsidR="002A0A98">
        <w:t xml:space="preserve">may </w:t>
      </w:r>
      <w:r>
        <w:t xml:space="preserve">increase by </w:t>
      </w:r>
      <w:r w:rsidR="00C00FEC">
        <w:br/>
      </w:r>
      <w:r w:rsidR="0042521A">
        <w:t>93–169</w:t>
      </w:r>
      <w:r>
        <w:t> </w:t>
      </w:r>
      <w:r>
        <w:rPr>
          <w:rFonts w:cs="Arial"/>
        </w:rPr>
        <w:t>µ</w:t>
      </w:r>
      <w:r>
        <w:t xml:space="preserve">g/day. </w:t>
      </w:r>
      <w:r w:rsidR="001D78F9">
        <w:t>T</w:t>
      </w:r>
      <w:r>
        <w:t>h</w:t>
      </w:r>
      <w:r w:rsidR="001D78F9">
        <w:t>e</w:t>
      </w:r>
      <w:r>
        <w:t xml:space="preserve"> increase</w:t>
      </w:r>
      <w:r w:rsidR="001D78F9" w:rsidRPr="001D78F9">
        <w:t xml:space="preserve"> </w:t>
      </w:r>
      <w:r w:rsidR="001D78F9">
        <w:t xml:space="preserve">in </w:t>
      </w:r>
      <w:r w:rsidR="001D78F9" w:rsidRPr="00E11529">
        <w:t>β-carotene</w:t>
      </w:r>
      <w:r w:rsidR="001D78F9">
        <w:t xml:space="preserve"> intakes</w:t>
      </w:r>
      <w:r>
        <w:t xml:space="preserve"> is expected to be </w:t>
      </w:r>
      <w:r w:rsidR="0042521A">
        <w:t>106–336</w:t>
      </w:r>
      <w:r>
        <w:t> </w:t>
      </w:r>
      <w:r>
        <w:rPr>
          <w:rFonts w:cs="Arial"/>
        </w:rPr>
        <w:t>µ</w:t>
      </w:r>
      <w:r>
        <w:t>g/day</w:t>
      </w:r>
      <w:r w:rsidR="001D78F9">
        <w:t xml:space="preserve"> for New Zealanders aged 15 years and above</w:t>
      </w:r>
      <w:r>
        <w:t xml:space="preserve">. </w:t>
      </w:r>
      <w:r w:rsidR="001D78F9">
        <w:t>These</w:t>
      </w:r>
      <w:r>
        <w:t xml:space="preserve"> increase</w:t>
      </w:r>
      <w:r w:rsidR="001D78F9">
        <w:t>s</w:t>
      </w:r>
      <w:r>
        <w:t xml:space="preserve"> </w:t>
      </w:r>
      <w:r w:rsidR="001D78F9">
        <w:t>are</w:t>
      </w:r>
      <w:r>
        <w:t xml:space="preserve"> equivalent to the amount of </w:t>
      </w:r>
      <w:r w:rsidRPr="00E11529">
        <w:t>β-carotene</w:t>
      </w:r>
      <w:r>
        <w:t xml:space="preserve"> f</w:t>
      </w:r>
      <w:r w:rsidR="0042521A">
        <w:t>rom approximately</w:t>
      </w:r>
      <w:r>
        <w:t xml:space="preserve"> </w:t>
      </w:r>
      <w:r w:rsidR="0042521A">
        <w:rPr>
          <w:rFonts w:cs="Arial"/>
        </w:rPr>
        <w:t>⅓</w:t>
      </w:r>
      <w:r w:rsidR="0042521A">
        <w:t>–1</w:t>
      </w:r>
      <w:r>
        <w:t> teaspoon of carrot juice.</w:t>
      </w:r>
      <w:r w:rsidR="00FD4A93">
        <w:t xml:space="preserve"> </w:t>
      </w:r>
      <w:r>
        <w:t xml:space="preserve">Further details can be found in </w:t>
      </w:r>
      <w:r>
        <w:lastRenderedPageBreak/>
        <w:fldChar w:fldCharType="begin"/>
      </w:r>
      <w:r>
        <w:instrText xml:space="preserve"> REF _Ref480382507 \h </w:instrText>
      </w:r>
      <w:r>
        <w:fldChar w:fldCharType="separate"/>
      </w:r>
      <w:r w:rsidR="006563E7" w:rsidRPr="00E51F52">
        <w:rPr>
          <w:sz w:val="20"/>
          <w:szCs w:val="20"/>
        </w:rPr>
        <w:t xml:space="preserve">Table </w:t>
      </w:r>
      <w:r w:rsidR="006563E7">
        <w:rPr>
          <w:noProof/>
          <w:sz w:val="20"/>
          <w:szCs w:val="20"/>
        </w:rPr>
        <w:t>3</w:t>
      </w:r>
      <w:r>
        <w:fldChar w:fldCharType="end"/>
      </w:r>
      <w:r>
        <w:t xml:space="preserve"> </w:t>
      </w:r>
      <w:r>
        <w:fldChar w:fldCharType="begin"/>
      </w:r>
      <w:r>
        <w:instrText xml:space="preserve"> REF _Ref480382517 \p \h </w:instrText>
      </w:r>
      <w:r>
        <w:fldChar w:fldCharType="separate"/>
      </w:r>
      <w:r w:rsidR="006563E7">
        <w:t>below</w:t>
      </w:r>
      <w:r>
        <w:fldChar w:fldCharType="end"/>
      </w:r>
      <w:r>
        <w:t>.</w:t>
      </w:r>
    </w:p>
    <w:p w14:paraId="6C72C35D" w14:textId="77777777" w:rsidR="00F10E3F" w:rsidRPr="00F20E97" w:rsidRDefault="00F10E3F" w:rsidP="002A2A68">
      <w:pPr>
        <w:pStyle w:val="Heading3"/>
      </w:pPr>
      <w:bookmarkStart w:id="134" w:name="_Toc465176605"/>
      <w:bookmarkStart w:id="135" w:name="_Toc465170030"/>
      <w:bookmarkStart w:id="136" w:name="_Toc486951062"/>
      <w:bookmarkStart w:id="137" w:name="_Toc487210055"/>
      <w:bookmarkStart w:id="138" w:name="_Toc488158252"/>
      <w:r w:rsidRPr="00F20E97">
        <w:t xml:space="preserve">Major food categories contributing to </w:t>
      </w:r>
      <w:r w:rsidRPr="00E11529">
        <w:t>β-carotene</w:t>
      </w:r>
      <w:r w:rsidRPr="00F20E97">
        <w:t xml:space="preserve"> dietary </w:t>
      </w:r>
      <w:bookmarkEnd w:id="134"/>
      <w:bookmarkEnd w:id="135"/>
      <w:r>
        <w:t>intakes</w:t>
      </w:r>
      <w:bookmarkEnd w:id="136"/>
      <w:bookmarkEnd w:id="137"/>
      <w:bookmarkEnd w:id="138"/>
    </w:p>
    <w:p w14:paraId="3C4DBBDD" w14:textId="2B91B4B5" w:rsidR="002A0A98" w:rsidRDefault="002A0A98" w:rsidP="002A0A98">
      <w:r>
        <w:t xml:space="preserve">For Australians aged 2 years and above the major contributors to baseline </w:t>
      </w:r>
      <w:r w:rsidR="00254358" w:rsidRPr="00E11529">
        <w:t>β-carotene</w:t>
      </w:r>
      <w:r w:rsidR="00254358">
        <w:t xml:space="preserve"> </w:t>
      </w:r>
      <w:r>
        <w:t xml:space="preserve">intakes were vegetable products </w:t>
      </w:r>
      <w:r w:rsidRPr="00D46AE9">
        <w:t>and dishes (45%), cereal</w:t>
      </w:r>
      <w:r>
        <w:t xml:space="preserve"> based products and dishes (13%), </w:t>
      </w:r>
      <w:r w:rsidRPr="00693791">
        <w:t>meat, poultry and game products and dishes (10%), fruit products and dishes (9</w:t>
      </w:r>
      <w:r>
        <w:t>%), soup (7</w:t>
      </w:r>
      <w:r w:rsidRPr="00693791">
        <w:t xml:space="preserve">%) and </w:t>
      </w:r>
      <w:r>
        <w:t>milk products and dishes (5%).</w:t>
      </w:r>
    </w:p>
    <w:p w14:paraId="4BE62750" w14:textId="77777777" w:rsidR="002A0A98" w:rsidRPr="009D2833" w:rsidRDefault="002A0A98" w:rsidP="002A0A98">
      <w:pPr>
        <w:rPr>
          <w:rFonts w:cs="Arial"/>
        </w:rPr>
      </w:pPr>
    </w:p>
    <w:p w14:paraId="10A2DD80" w14:textId="59CF996D" w:rsidR="00D46AE9" w:rsidRDefault="00F10E3F" w:rsidP="00F10E3F">
      <w:r w:rsidRPr="0004339A">
        <w:t>The major contributing food group</w:t>
      </w:r>
      <w:r>
        <w:t>s</w:t>
      </w:r>
      <w:r w:rsidR="001D78F9">
        <w:t xml:space="preserve"> (</w:t>
      </w:r>
      <w:r w:rsidR="001D78F9">
        <w:rPr>
          <w:rFonts w:cs="Arial"/>
        </w:rPr>
        <w:t>≥</w:t>
      </w:r>
      <w:r w:rsidR="001D78F9">
        <w:t>5%)</w:t>
      </w:r>
      <w:r>
        <w:t xml:space="preserve"> to</w:t>
      </w:r>
      <w:r w:rsidRPr="00C60B7E">
        <w:t xml:space="preserve"> </w:t>
      </w:r>
      <w:r>
        <w:t xml:space="preserve">Baseline </w:t>
      </w:r>
      <w:r w:rsidRPr="00E11529">
        <w:t>β-carotene</w:t>
      </w:r>
      <w:r w:rsidRPr="00C60B7E">
        <w:t xml:space="preserve"> dietary intakes </w:t>
      </w:r>
      <w:r w:rsidR="001D78F9">
        <w:t>for New Zealand children aged 5-14 years (Ministry of Health 2003) and New Zealanders aged 15</w:t>
      </w:r>
      <w:r w:rsidR="000E70CF">
        <w:t> </w:t>
      </w:r>
      <w:r w:rsidR="001D78F9">
        <w:t>years and above (</w:t>
      </w:r>
      <w:r w:rsidR="001D78F9" w:rsidRPr="001D78F9">
        <w:t xml:space="preserve">University </w:t>
      </w:r>
      <w:r w:rsidR="001D78F9">
        <w:t>of Otago and Ministry of Health</w:t>
      </w:r>
      <w:r w:rsidR="001D78F9" w:rsidRPr="001D78F9">
        <w:t xml:space="preserve"> 2011</w:t>
      </w:r>
      <w:r w:rsidR="00320BAF">
        <w:t xml:space="preserve">) </w:t>
      </w:r>
      <w:r w:rsidR="00FF07E3">
        <w:t xml:space="preserve">were </w:t>
      </w:r>
      <w:r>
        <w:t>vegetables (64%</w:t>
      </w:r>
      <w:r w:rsidR="00D46AE9">
        <w:t xml:space="preserve"> and 44% respectively</w:t>
      </w:r>
      <w:r w:rsidR="00320BAF">
        <w:t>),</w:t>
      </w:r>
      <w:r>
        <w:t xml:space="preserve"> fruits (8%</w:t>
      </w:r>
      <w:r w:rsidR="00D46AE9">
        <w:t xml:space="preserve"> and 9% respectively</w:t>
      </w:r>
      <w:r w:rsidR="00320BAF">
        <w:t xml:space="preserve">), bread-based dishes (6% </w:t>
      </w:r>
      <w:r w:rsidR="002A0A98">
        <w:t>–</w:t>
      </w:r>
      <w:r w:rsidR="00320BAF">
        <w:t xml:space="preserve"> for</w:t>
      </w:r>
      <w:r w:rsidR="008878AB">
        <w:t xml:space="preserve"> </w:t>
      </w:r>
      <w:r w:rsidR="00320BAF">
        <w:t xml:space="preserve">15 years and above only) and grains and pasta (6% </w:t>
      </w:r>
      <w:r w:rsidR="00FA39E0">
        <w:t>–</w:t>
      </w:r>
      <w:r w:rsidR="00320BAF">
        <w:t xml:space="preserve"> for 15 years and above only).</w:t>
      </w:r>
    </w:p>
    <w:p w14:paraId="4273C696" w14:textId="77777777" w:rsidR="00716ED0" w:rsidRPr="0045111E" w:rsidRDefault="00716ED0" w:rsidP="00716ED0">
      <w:pPr>
        <w:pStyle w:val="Heading2"/>
        <w:rPr>
          <w:lang w:val="en-AU" w:eastAsia="en-AU"/>
        </w:rPr>
      </w:pPr>
      <w:bookmarkStart w:id="139" w:name="_Toc465176608"/>
      <w:bookmarkStart w:id="140" w:name="_Toc465170033"/>
      <w:bookmarkStart w:id="141" w:name="_Toc486951063"/>
      <w:bookmarkStart w:id="142" w:name="_Toc487210056"/>
      <w:bookmarkStart w:id="143" w:name="_Toc488158253"/>
      <w:r w:rsidRPr="000F17F0">
        <w:t>Dietary</w:t>
      </w:r>
      <w:r>
        <w:t xml:space="preserve"> </w:t>
      </w:r>
      <w:r>
        <w:rPr>
          <w:lang w:val="en-AU" w:eastAsia="en-AU"/>
        </w:rPr>
        <w:t xml:space="preserve">exposure assessment </w:t>
      </w:r>
      <w:bookmarkEnd w:id="139"/>
      <w:bookmarkEnd w:id="140"/>
      <w:r>
        <w:rPr>
          <w:lang w:val="en-AU" w:eastAsia="en-AU"/>
        </w:rPr>
        <w:t>summary</w:t>
      </w:r>
      <w:bookmarkEnd w:id="141"/>
      <w:bookmarkEnd w:id="142"/>
      <w:bookmarkEnd w:id="143"/>
    </w:p>
    <w:p w14:paraId="6E965223" w14:textId="78BE69C3" w:rsidR="00716ED0" w:rsidRPr="00730981" w:rsidRDefault="00716ED0" w:rsidP="00716ED0">
      <w:pPr>
        <w:rPr>
          <w:szCs w:val="22"/>
        </w:rPr>
      </w:pPr>
      <w:r>
        <w:rPr>
          <w:szCs w:val="22"/>
        </w:rPr>
        <w:t>The replacement of all rice</w:t>
      </w:r>
      <w:r w:rsidR="00C00FEC">
        <w:rPr>
          <w:szCs w:val="22"/>
        </w:rPr>
        <w:t xml:space="preserve"> and rice products including</w:t>
      </w:r>
      <w:r>
        <w:rPr>
          <w:szCs w:val="22"/>
        </w:rPr>
        <w:t xml:space="preserve"> rice bran and rice bran oil in the Australian and New Zealand markets with GR2E may result in a 2</w:t>
      </w:r>
      <w:r w:rsidR="00C00FEC">
        <w:rPr>
          <w:szCs w:val="22"/>
        </w:rPr>
        <w:t>–</w:t>
      </w:r>
      <w:r>
        <w:rPr>
          <w:szCs w:val="22"/>
        </w:rPr>
        <w:t>13% (40</w:t>
      </w:r>
      <w:r w:rsidR="00C00FEC">
        <w:rPr>
          <w:szCs w:val="22"/>
        </w:rPr>
        <w:t>–</w:t>
      </w:r>
      <w:r>
        <w:rPr>
          <w:szCs w:val="22"/>
        </w:rPr>
        <w:t>336 </w:t>
      </w:r>
      <w:r>
        <w:rPr>
          <w:lang w:eastAsia="en-AU" w:bidi="ar-SA"/>
        </w:rPr>
        <w:t>µg per day</w:t>
      </w:r>
      <w:r>
        <w:rPr>
          <w:szCs w:val="22"/>
        </w:rPr>
        <w:t xml:space="preserve">) increase in estimated intakes of </w:t>
      </w:r>
      <w:r w:rsidRPr="00E42175">
        <w:rPr>
          <w:szCs w:val="22"/>
        </w:rPr>
        <w:t>β-carotene</w:t>
      </w:r>
      <w:r>
        <w:rPr>
          <w:szCs w:val="22"/>
        </w:rPr>
        <w:t xml:space="preserve"> by Australian and New Zealand population groups. The increase in intakes would be lower in reality as it is unlikely that all rice or rice products consumed by the entire population would be derived from GR2E. Additionally, </w:t>
      </w:r>
      <w:r w:rsidR="00C73574" w:rsidRPr="00C73574">
        <w:rPr>
          <w:szCs w:val="22"/>
        </w:rPr>
        <w:t xml:space="preserve">potential population increases in β-carotene </w:t>
      </w:r>
      <w:r w:rsidR="00C73574">
        <w:rPr>
          <w:szCs w:val="22"/>
        </w:rPr>
        <w:t xml:space="preserve">will be over-estimated if it is </w:t>
      </w:r>
      <w:r>
        <w:rPr>
          <w:szCs w:val="22"/>
        </w:rPr>
        <w:t>assum</w:t>
      </w:r>
      <w:r w:rsidR="00C73574">
        <w:rPr>
          <w:szCs w:val="22"/>
        </w:rPr>
        <w:t>ed</w:t>
      </w:r>
      <w:r>
        <w:rPr>
          <w:szCs w:val="22"/>
        </w:rPr>
        <w:t xml:space="preserve"> the population consumes the mean consumer amount of rice over time. The increase in </w:t>
      </w:r>
      <w:r w:rsidRPr="00E42175">
        <w:rPr>
          <w:szCs w:val="22"/>
        </w:rPr>
        <w:t>β-carotene</w:t>
      </w:r>
      <w:r>
        <w:rPr>
          <w:szCs w:val="22"/>
        </w:rPr>
        <w:t xml:space="preserve"> intakes is equivalent to the amount of </w:t>
      </w:r>
      <w:r w:rsidRPr="00E42175">
        <w:rPr>
          <w:szCs w:val="22"/>
        </w:rPr>
        <w:t>β-carotene</w:t>
      </w:r>
      <w:r>
        <w:rPr>
          <w:szCs w:val="22"/>
        </w:rPr>
        <w:t xml:space="preserve"> from approximately 1 teaspoon of carrot juice or less. In addition, given the difference between the mean and P90 intakes, the increase would be well within normal natural daily variation in </w:t>
      </w:r>
      <w:r>
        <w:rPr>
          <w:rFonts w:cs="Arial"/>
          <w:szCs w:val="22"/>
        </w:rPr>
        <w:t>β</w:t>
      </w:r>
      <w:r>
        <w:rPr>
          <w:szCs w:val="22"/>
        </w:rPr>
        <w:t>-carotene intakes.</w:t>
      </w:r>
    </w:p>
    <w:p w14:paraId="46BDFF8E" w14:textId="79F6D5D4" w:rsidR="005D0F2D" w:rsidRDefault="005D0F2D" w:rsidP="00D71081"/>
    <w:p w14:paraId="3F52CCBA" w14:textId="77777777" w:rsidR="00671410" w:rsidRDefault="00671410" w:rsidP="00D71081">
      <w:pPr>
        <w:sectPr w:rsidR="00671410" w:rsidSect="006913E7">
          <w:pgSz w:w="11906" w:h="16838"/>
          <w:pgMar w:top="1418" w:right="1418" w:bottom="1418" w:left="1418" w:header="709" w:footer="709" w:gutter="0"/>
          <w:cols w:space="708"/>
          <w:docGrid w:linePitch="360"/>
        </w:sectPr>
      </w:pPr>
      <w:bookmarkStart w:id="144" w:name="_Ref452556518"/>
      <w:bookmarkStart w:id="145" w:name="_Ref480293661"/>
    </w:p>
    <w:p w14:paraId="79C09273" w14:textId="77777777" w:rsidR="00D71081" w:rsidRDefault="00D71081" w:rsidP="00D71081"/>
    <w:p w14:paraId="39C1C788" w14:textId="0D762DF0" w:rsidR="005D0F2D" w:rsidRPr="00E51F52" w:rsidRDefault="005D0F2D" w:rsidP="00D71081">
      <w:pPr>
        <w:pStyle w:val="FSTableTitle"/>
        <w:rPr>
          <w:sz w:val="20"/>
          <w:szCs w:val="20"/>
        </w:rPr>
      </w:pPr>
      <w:bookmarkStart w:id="146" w:name="_Ref480382507"/>
      <w:bookmarkStart w:id="147" w:name="_Ref480382517"/>
      <w:r w:rsidRPr="00E51F52">
        <w:rPr>
          <w:sz w:val="20"/>
          <w:szCs w:val="20"/>
        </w:rPr>
        <w:t xml:space="preserve">Table </w:t>
      </w:r>
      <w:r w:rsidR="00890FDD" w:rsidRPr="00E51F52">
        <w:rPr>
          <w:sz w:val="20"/>
          <w:szCs w:val="20"/>
        </w:rPr>
        <w:fldChar w:fldCharType="begin"/>
      </w:r>
      <w:r w:rsidR="00890FDD" w:rsidRPr="00E51F52">
        <w:rPr>
          <w:sz w:val="20"/>
          <w:szCs w:val="20"/>
        </w:rPr>
        <w:instrText xml:space="preserve"> SEQ Table \* ARABIC </w:instrText>
      </w:r>
      <w:r w:rsidR="00890FDD" w:rsidRPr="00E51F52">
        <w:rPr>
          <w:sz w:val="20"/>
          <w:szCs w:val="20"/>
        </w:rPr>
        <w:fldChar w:fldCharType="separate"/>
      </w:r>
      <w:r w:rsidR="006563E7">
        <w:rPr>
          <w:noProof/>
          <w:sz w:val="20"/>
          <w:szCs w:val="20"/>
        </w:rPr>
        <w:t>3</w:t>
      </w:r>
      <w:r w:rsidR="00890FDD" w:rsidRPr="00E51F52">
        <w:rPr>
          <w:noProof/>
          <w:sz w:val="20"/>
          <w:szCs w:val="20"/>
        </w:rPr>
        <w:fldChar w:fldCharType="end"/>
      </w:r>
      <w:bookmarkEnd w:id="144"/>
      <w:bookmarkEnd w:id="146"/>
      <w:r w:rsidRPr="00E51F52">
        <w:rPr>
          <w:sz w:val="20"/>
          <w:szCs w:val="20"/>
        </w:rPr>
        <w:t xml:space="preserve">: Estimated dietary intakes of </w:t>
      </w:r>
      <w:r w:rsidR="00E11529" w:rsidRPr="00E51F52">
        <w:rPr>
          <w:sz w:val="20"/>
          <w:szCs w:val="20"/>
        </w:rPr>
        <w:t>β-carotene</w:t>
      </w:r>
      <w:r w:rsidRPr="00E51F52">
        <w:rPr>
          <w:sz w:val="20"/>
          <w:szCs w:val="20"/>
        </w:rPr>
        <w:t xml:space="preserve"> for Australian and New Zealand population groups</w:t>
      </w:r>
      <w:bookmarkEnd w:id="145"/>
      <w:bookmarkEnd w:id="1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9 columns of data describing the mean and 90th percentile dietary intakes of beta-carotene and mean consumer rice consumption for Australian and New Zealand population groups. Current (or Baseline) beta-carotene intakes are listed along with the estimated increase in beta-carotene intakes from GR2E consumption."/>
      </w:tblPr>
      <w:tblGrid>
        <w:gridCol w:w="1395"/>
        <w:gridCol w:w="2051"/>
        <w:gridCol w:w="983"/>
        <w:gridCol w:w="1635"/>
        <w:gridCol w:w="1690"/>
        <w:gridCol w:w="2268"/>
        <w:gridCol w:w="1299"/>
        <w:gridCol w:w="1253"/>
        <w:gridCol w:w="1210"/>
      </w:tblGrid>
      <w:tr w:rsidR="002A6D33" w:rsidRPr="00E51F52" w14:paraId="19E26A5B" w14:textId="7D653097" w:rsidTr="00835884">
        <w:trPr>
          <w:cantSplit/>
          <w:trHeight w:val="227"/>
          <w:tblHeader/>
        </w:trPr>
        <w:tc>
          <w:tcPr>
            <w:tcW w:w="0" w:type="auto"/>
            <w:tcBorders>
              <w:bottom w:val="nil"/>
            </w:tcBorders>
            <w:shd w:val="clear" w:color="auto" w:fill="auto"/>
            <w:noWrap/>
            <w:vAlign w:val="center"/>
            <w:hideMark/>
          </w:tcPr>
          <w:p w14:paraId="5A108EF0" w14:textId="49521F90" w:rsidR="002A6D33" w:rsidRPr="00E51F52" w:rsidRDefault="002A6D33" w:rsidP="001B485D">
            <w:pPr>
              <w:spacing w:before="60" w:after="60"/>
              <w:jc w:val="center"/>
              <w:rPr>
                <w:rFonts w:cs="Arial"/>
                <w:b/>
                <w:bCs/>
                <w:color w:val="000000"/>
                <w:sz w:val="20"/>
                <w:szCs w:val="20"/>
                <w:lang w:eastAsia="en-GB" w:bidi="ar-SA"/>
              </w:rPr>
            </w:pPr>
            <w:r w:rsidRPr="00E51F52">
              <w:rPr>
                <w:rFonts w:cs="Arial"/>
                <w:b/>
                <w:bCs/>
                <w:color w:val="000000"/>
                <w:sz w:val="20"/>
                <w:szCs w:val="20"/>
                <w:lang w:eastAsia="en-GB" w:bidi="ar-SA"/>
              </w:rPr>
              <w:t>Country</w:t>
            </w:r>
          </w:p>
        </w:tc>
        <w:tc>
          <w:tcPr>
            <w:tcW w:w="0" w:type="auto"/>
            <w:tcBorders>
              <w:bottom w:val="nil"/>
            </w:tcBorders>
            <w:shd w:val="clear" w:color="auto" w:fill="auto"/>
            <w:noWrap/>
            <w:vAlign w:val="center"/>
            <w:hideMark/>
          </w:tcPr>
          <w:p w14:paraId="4848618E" w14:textId="5E6E436F" w:rsidR="002A6D33" w:rsidRPr="00E51F52" w:rsidRDefault="002A6D33" w:rsidP="001B485D">
            <w:pPr>
              <w:widowControl/>
              <w:spacing w:before="60" w:after="60"/>
              <w:jc w:val="center"/>
              <w:rPr>
                <w:rFonts w:cs="Arial"/>
                <w:b/>
                <w:bCs/>
                <w:color w:val="000000"/>
                <w:sz w:val="20"/>
                <w:szCs w:val="20"/>
                <w:lang w:eastAsia="en-GB" w:bidi="ar-SA"/>
              </w:rPr>
            </w:pPr>
            <w:r w:rsidRPr="00E51F52">
              <w:rPr>
                <w:rFonts w:cs="Arial"/>
                <w:b/>
                <w:bCs/>
                <w:color w:val="000000"/>
                <w:sz w:val="20"/>
                <w:szCs w:val="20"/>
                <w:lang w:eastAsia="en-GB" w:bidi="ar-SA"/>
              </w:rPr>
              <w:t>Age Group</w:t>
            </w:r>
          </w:p>
        </w:tc>
        <w:tc>
          <w:tcPr>
            <w:tcW w:w="0" w:type="auto"/>
            <w:tcBorders>
              <w:bottom w:val="nil"/>
            </w:tcBorders>
            <w:vAlign w:val="center"/>
          </w:tcPr>
          <w:p w14:paraId="375AA698" w14:textId="5C15E48C" w:rsidR="002A6D33" w:rsidRPr="00E51F52" w:rsidRDefault="002A6D33" w:rsidP="00B237F5">
            <w:pPr>
              <w:widowControl/>
              <w:spacing w:before="60" w:after="60"/>
              <w:rPr>
                <w:rFonts w:cs="Arial"/>
                <w:b/>
                <w:bCs/>
                <w:color w:val="000000"/>
                <w:sz w:val="20"/>
                <w:szCs w:val="20"/>
                <w:lang w:eastAsia="en-GB" w:bidi="ar-SA"/>
              </w:rPr>
            </w:pPr>
            <w:r w:rsidRPr="00E51F52">
              <w:rPr>
                <w:rFonts w:cs="Arial"/>
                <w:b/>
                <w:bCs/>
                <w:color w:val="000000"/>
                <w:sz w:val="20"/>
                <w:szCs w:val="20"/>
                <w:lang w:eastAsia="en-GB" w:bidi="ar-SA"/>
              </w:rPr>
              <w:t>Sex</w:t>
            </w:r>
          </w:p>
        </w:tc>
        <w:tc>
          <w:tcPr>
            <w:tcW w:w="3325" w:type="dxa"/>
            <w:gridSpan w:val="2"/>
            <w:vAlign w:val="center"/>
          </w:tcPr>
          <w:p w14:paraId="0FC2840E" w14:textId="3F9556F7" w:rsidR="002A6D33" w:rsidRPr="00E51F52" w:rsidRDefault="002A6D33" w:rsidP="002A6D33">
            <w:pPr>
              <w:widowControl/>
              <w:spacing w:before="60" w:after="60"/>
              <w:jc w:val="center"/>
              <w:rPr>
                <w:rFonts w:cs="Arial"/>
                <w:b/>
                <w:bCs/>
                <w:color w:val="000000"/>
                <w:sz w:val="20"/>
                <w:szCs w:val="20"/>
                <w:lang w:eastAsia="en-GB" w:bidi="ar-SA"/>
              </w:rPr>
            </w:pPr>
            <w:r w:rsidRPr="00E51F52">
              <w:rPr>
                <w:rFonts w:cs="Arial"/>
                <w:b/>
                <w:bCs/>
                <w:color w:val="000000"/>
                <w:sz w:val="20"/>
                <w:szCs w:val="20"/>
                <w:lang w:eastAsia="en-GB" w:bidi="ar-SA"/>
              </w:rPr>
              <w:t>Estimated Baseline dietary intake of β-carotene (µg/day)</w:t>
            </w:r>
          </w:p>
        </w:tc>
        <w:tc>
          <w:tcPr>
            <w:tcW w:w="2268" w:type="dxa"/>
            <w:tcBorders>
              <w:bottom w:val="single" w:sz="4" w:space="0" w:color="auto"/>
            </w:tcBorders>
            <w:vAlign w:val="center"/>
          </w:tcPr>
          <w:p w14:paraId="41B5760A" w14:textId="3B8F9E8E" w:rsidR="002A6D33" w:rsidRPr="00E51F52" w:rsidRDefault="002A6D33" w:rsidP="000C1F74">
            <w:pPr>
              <w:widowControl/>
              <w:spacing w:before="60" w:after="60"/>
              <w:jc w:val="center"/>
              <w:rPr>
                <w:rFonts w:cs="Arial"/>
                <w:b/>
                <w:bCs/>
                <w:color w:val="000000"/>
                <w:sz w:val="20"/>
                <w:szCs w:val="20"/>
                <w:lang w:eastAsia="en-GB" w:bidi="ar-SA"/>
              </w:rPr>
            </w:pPr>
            <w:r w:rsidRPr="00E51F52">
              <w:rPr>
                <w:rFonts w:cs="Arial"/>
                <w:b/>
                <w:bCs/>
                <w:color w:val="000000"/>
                <w:sz w:val="20"/>
                <w:szCs w:val="20"/>
                <w:lang w:eastAsia="en-GB" w:bidi="ar-SA"/>
              </w:rPr>
              <w:t>Mean consumer rice consumption</w:t>
            </w:r>
            <w:r w:rsidRPr="00E51F52">
              <w:rPr>
                <w:rFonts w:cs="Arial"/>
                <w:b/>
                <w:bCs/>
                <w:color w:val="000000"/>
                <w:sz w:val="20"/>
                <w:szCs w:val="20"/>
                <w:vertAlign w:val="superscript"/>
                <w:lang w:eastAsia="en-GB" w:bidi="ar-SA"/>
              </w:rPr>
              <w:t>∑</w:t>
            </w:r>
          </w:p>
        </w:tc>
        <w:tc>
          <w:tcPr>
            <w:tcW w:w="3762" w:type="dxa"/>
            <w:gridSpan w:val="3"/>
            <w:tcBorders>
              <w:bottom w:val="single" w:sz="4" w:space="0" w:color="auto"/>
            </w:tcBorders>
            <w:vAlign w:val="center"/>
          </w:tcPr>
          <w:p w14:paraId="2E061F5F" w14:textId="61339CD5" w:rsidR="002A6D33" w:rsidRPr="00E51F52" w:rsidRDefault="002A6D33" w:rsidP="008C180A">
            <w:pPr>
              <w:widowControl/>
              <w:spacing w:before="60" w:after="60"/>
              <w:jc w:val="center"/>
              <w:rPr>
                <w:rFonts w:cs="Arial"/>
                <w:b/>
                <w:bCs/>
                <w:color w:val="000000"/>
                <w:sz w:val="20"/>
                <w:szCs w:val="20"/>
                <w:lang w:eastAsia="en-GB" w:bidi="ar-SA"/>
              </w:rPr>
            </w:pPr>
            <w:r w:rsidRPr="00E51F52">
              <w:rPr>
                <w:rFonts w:cs="Arial"/>
                <w:b/>
                <w:bCs/>
                <w:color w:val="000000"/>
                <w:sz w:val="20"/>
                <w:szCs w:val="20"/>
                <w:lang w:eastAsia="en-GB" w:bidi="ar-SA"/>
              </w:rPr>
              <w:t>Estimated increase in dietary intake of β-carotene</w:t>
            </w:r>
            <w:r w:rsidR="008878AB" w:rsidRPr="00E51F52">
              <w:rPr>
                <w:rFonts w:cs="Arial"/>
                <w:b/>
                <w:bCs/>
                <w:color w:val="000000"/>
                <w:sz w:val="20"/>
                <w:szCs w:val="20"/>
                <w:lang w:eastAsia="en-GB" w:bidi="ar-SA"/>
              </w:rPr>
              <w:t xml:space="preserve"> from </w:t>
            </w:r>
            <w:r w:rsidR="008C180A" w:rsidRPr="00E51F52">
              <w:rPr>
                <w:rFonts w:cs="Arial"/>
                <w:b/>
                <w:bCs/>
                <w:color w:val="000000"/>
                <w:sz w:val="20"/>
                <w:szCs w:val="20"/>
                <w:lang w:eastAsia="en-GB" w:bidi="ar-SA"/>
              </w:rPr>
              <w:t>GR2E</w:t>
            </w:r>
            <w:r w:rsidR="008878AB" w:rsidRPr="00E51F52">
              <w:rPr>
                <w:rFonts w:cs="Arial"/>
                <w:b/>
                <w:bCs/>
                <w:color w:val="000000"/>
                <w:sz w:val="20"/>
                <w:szCs w:val="20"/>
                <w:lang w:eastAsia="en-GB" w:bidi="ar-SA"/>
              </w:rPr>
              <w:t xml:space="preserve"> consumption</w:t>
            </w:r>
          </w:p>
        </w:tc>
      </w:tr>
      <w:tr w:rsidR="00AF4F5E" w:rsidRPr="00E51F52" w14:paraId="4A356C89" w14:textId="77777777" w:rsidTr="00835884">
        <w:trPr>
          <w:cantSplit/>
          <w:trHeight w:val="227"/>
          <w:tblHeader/>
        </w:trPr>
        <w:tc>
          <w:tcPr>
            <w:tcW w:w="0" w:type="auto"/>
            <w:tcBorders>
              <w:top w:val="nil"/>
              <w:bottom w:val="nil"/>
            </w:tcBorders>
            <w:shd w:val="clear" w:color="auto" w:fill="auto"/>
            <w:noWrap/>
            <w:vAlign w:val="center"/>
          </w:tcPr>
          <w:p w14:paraId="438B92DD" w14:textId="4E30986F" w:rsidR="002A6D33" w:rsidRPr="00E51F52" w:rsidRDefault="002A6D33" w:rsidP="001B485D">
            <w:pPr>
              <w:spacing w:before="60" w:after="60"/>
              <w:jc w:val="center"/>
              <w:rPr>
                <w:rFonts w:cs="Arial"/>
                <w:b/>
                <w:bCs/>
                <w:color w:val="000000"/>
                <w:sz w:val="20"/>
                <w:szCs w:val="20"/>
                <w:lang w:eastAsia="en-GB" w:bidi="ar-SA"/>
              </w:rPr>
            </w:pPr>
          </w:p>
        </w:tc>
        <w:tc>
          <w:tcPr>
            <w:tcW w:w="0" w:type="auto"/>
            <w:tcBorders>
              <w:top w:val="nil"/>
              <w:bottom w:val="nil"/>
            </w:tcBorders>
            <w:shd w:val="clear" w:color="auto" w:fill="auto"/>
            <w:noWrap/>
            <w:vAlign w:val="center"/>
          </w:tcPr>
          <w:p w14:paraId="5C8DF9F5" w14:textId="77777777" w:rsidR="002A6D33" w:rsidRPr="00E51F52" w:rsidRDefault="002A6D33" w:rsidP="001B485D">
            <w:pPr>
              <w:widowControl/>
              <w:spacing w:before="60" w:after="60"/>
              <w:jc w:val="center"/>
              <w:rPr>
                <w:rFonts w:cs="Arial"/>
                <w:b/>
                <w:bCs/>
                <w:color w:val="000000"/>
                <w:sz w:val="20"/>
                <w:szCs w:val="20"/>
                <w:lang w:eastAsia="en-GB" w:bidi="ar-SA"/>
              </w:rPr>
            </w:pPr>
          </w:p>
        </w:tc>
        <w:tc>
          <w:tcPr>
            <w:tcW w:w="0" w:type="auto"/>
            <w:tcBorders>
              <w:top w:val="nil"/>
              <w:bottom w:val="nil"/>
            </w:tcBorders>
            <w:vAlign w:val="center"/>
          </w:tcPr>
          <w:p w14:paraId="4DBB0565" w14:textId="77777777" w:rsidR="002A6D33" w:rsidRPr="00E51F52" w:rsidRDefault="002A6D33" w:rsidP="00B237F5">
            <w:pPr>
              <w:widowControl/>
              <w:spacing w:before="60" w:after="60"/>
              <w:rPr>
                <w:rFonts w:cs="Arial"/>
                <w:b/>
                <w:bCs/>
                <w:color w:val="000000"/>
                <w:sz w:val="20"/>
                <w:szCs w:val="20"/>
                <w:lang w:eastAsia="en-GB" w:bidi="ar-SA"/>
              </w:rPr>
            </w:pPr>
          </w:p>
        </w:tc>
        <w:tc>
          <w:tcPr>
            <w:tcW w:w="1635" w:type="dxa"/>
            <w:vMerge w:val="restart"/>
            <w:vAlign w:val="center"/>
          </w:tcPr>
          <w:p w14:paraId="1ACAC1EB" w14:textId="7A1BB0FC" w:rsidR="002A6D33" w:rsidRPr="00E51F52" w:rsidRDefault="002A6D33" w:rsidP="001B485D">
            <w:pPr>
              <w:widowControl/>
              <w:spacing w:before="60" w:after="60"/>
              <w:jc w:val="center"/>
              <w:rPr>
                <w:rFonts w:cs="Arial"/>
                <w:b/>
                <w:bCs/>
                <w:color w:val="000000"/>
                <w:sz w:val="20"/>
                <w:szCs w:val="20"/>
                <w:lang w:eastAsia="en-GB" w:bidi="ar-SA"/>
              </w:rPr>
            </w:pPr>
            <w:r w:rsidRPr="00E51F52">
              <w:rPr>
                <w:rFonts w:cs="Arial"/>
                <w:b/>
                <w:bCs/>
                <w:color w:val="000000"/>
                <w:sz w:val="20"/>
                <w:szCs w:val="20"/>
                <w:lang w:eastAsia="en-GB" w:bidi="ar-SA"/>
              </w:rPr>
              <w:t>Mean</w:t>
            </w:r>
          </w:p>
        </w:tc>
        <w:tc>
          <w:tcPr>
            <w:tcW w:w="1690" w:type="dxa"/>
            <w:vMerge w:val="restart"/>
            <w:vAlign w:val="center"/>
          </w:tcPr>
          <w:p w14:paraId="747BDE14" w14:textId="1361BBEB" w:rsidR="002A6D33" w:rsidRPr="00E51F52" w:rsidRDefault="002A6D33" w:rsidP="000C1F74">
            <w:pPr>
              <w:widowControl/>
              <w:spacing w:before="60" w:after="60"/>
              <w:jc w:val="center"/>
              <w:rPr>
                <w:rFonts w:cs="Arial"/>
                <w:b/>
                <w:bCs/>
                <w:color w:val="000000"/>
                <w:sz w:val="20"/>
                <w:szCs w:val="20"/>
                <w:lang w:eastAsia="en-GB" w:bidi="ar-SA"/>
              </w:rPr>
            </w:pPr>
            <w:r w:rsidRPr="00E51F52">
              <w:rPr>
                <w:rFonts w:cs="Arial"/>
                <w:b/>
                <w:bCs/>
                <w:color w:val="000000"/>
                <w:sz w:val="20"/>
                <w:szCs w:val="20"/>
                <w:lang w:eastAsia="en-GB" w:bidi="ar-SA"/>
              </w:rPr>
              <w:t>P90</w:t>
            </w:r>
          </w:p>
        </w:tc>
        <w:tc>
          <w:tcPr>
            <w:tcW w:w="2268" w:type="dxa"/>
            <w:vMerge w:val="restart"/>
            <w:vAlign w:val="center"/>
          </w:tcPr>
          <w:p w14:paraId="6F7E201F" w14:textId="4533EF9B" w:rsidR="002A6D33" w:rsidRPr="00E51F52" w:rsidRDefault="002A6D33" w:rsidP="000C1F74">
            <w:pPr>
              <w:widowControl/>
              <w:spacing w:before="60" w:after="60"/>
              <w:jc w:val="center"/>
              <w:rPr>
                <w:rFonts w:cs="Arial"/>
                <w:b/>
                <w:bCs/>
                <w:color w:val="000000"/>
                <w:sz w:val="20"/>
                <w:szCs w:val="20"/>
                <w:lang w:eastAsia="en-GB" w:bidi="ar-SA"/>
              </w:rPr>
            </w:pPr>
            <w:r w:rsidRPr="00E51F52">
              <w:rPr>
                <w:rFonts w:cs="Arial"/>
                <w:b/>
                <w:bCs/>
                <w:color w:val="000000"/>
                <w:sz w:val="20"/>
                <w:szCs w:val="20"/>
                <w:lang w:eastAsia="en-GB" w:bidi="ar-SA"/>
              </w:rPr>
              <w:t>(g/day)</w:t>
            </w:r>
          </w:p>
        </w:tc>
        <w:tc>
          <w:tcPr>
            <w:tcW w:w="1299" w:type="dxa"/>
            <w:vMerge w:val="restart"/>
            <w:vAlign w:val="center"/>
          </w:tcPr>
          <w:p w14:paraId="54A3379A" w14:textId="1D9C23D5" w:rsidR="002A6D33" w:rsidRPr="00E51F52" w:rsidRDefault="002A6D33" w:rsidP="000C1F74">
            <w:pPr>
              <w:widowControl/>
              <w:spacing w:before="60" w:after="60"/>
              <w:jc w:val="center"/>
              <w:rPr>
                <w:rFonts w:cs="Arial"/>
                <w:b/>
                <w:bCs/>
                <w:color w:val="000000"/>
                <w:sz w:val="20"/>
                <w:szCs w:val="20"/>
                <w:lang w:eastAsia="en-GB" w:bidi="ar-SA"/>
              </w:rPr>
            </w:pPr>
            <w:r w:rsidRPr="00E51F52">
              <w:rPr>
                <w:rFonts w:cs="Arial"/>
                <w:b/>
                <w:bCs/>
                <w:color w:val="000000"/>
                <w:sz w:val="20"/>
                <w:szCs w:val="20"/>
                <w:lang w:eastAsia="en-GB" w:bidi="ar-SA"/>
              </w:rPr>
              <w:t>(µg/day)</w:t>
            </w:r>
          </w:p>
        </w:tc>
        <w:tc>
          <w:tcPr>
            <w:tcW w:w="2463" w:type="dxa"/>
            <w:gridSpan w:val="2"/>
            <w:tcBorders>
              <w:bottom w:val="single" w:sz="4" w:space="0" w:color="auto"/>
            </w:tcBorders>
            <w:vAlign w:val="center"/>
          </w:tcPr>
          <w:p w14:paraId="1498EFD5" w14:textId="401C6C9B" w:rsidR="002A6D33" w:rsidRPr="00E51F52" w:rsidRDefault="002A6D33" w:rsidP="000C1F74">
            <w:pPr>
              <w:widowControl/>
              <w:spacing w:before="60" w:after="60"/>
              <w:jc w:val="center"/>
              <w:rPr>
                <w:rFonts w:cs="Arial"/>
                <w:b/>
                <w:bCs/>
                <w:color w:val="000000"/>
                <w:sz w:val="20"/>
                <w:szCs w:val="20"/>
                <w:lang w:eastAsia="en-GB" w:bidi="ar-SA"/>
              </w:rPr>
            </w:pPr>
            <w:r w:rsidRPr="00E51F52">
              <w:rPr>
                <w:rFonts w:cs="Arial"/>
                <w:b/>
                <w:bCs/>
                <w:color w:val="000000"/>
                <w:sz w:val="20"/>
                <w:szCs w:val="20"/>
                <w:lang w:eastAsia="en-GB" w:bidi="ar-SA"/>
              </w:rPr>
              <w:t>% increase from Baseline</w:t>
            </w:r>
          </w:p>
        </w:tc>
      </w:tr>
      <w:tr w:rsidR="00AF4F5E" w:rsidRPr="00E51F52" w14:paraId="0C85472B" w14:textId="77777777" w:rsidTr="00835884">
        <w:trPr>
          <w:cantSplit/>
          <w:trHeight w:val="227"/>
          <w:tblHeader/>
        </w:trPr>
        <w:tc>
          <w:tcPr>
            <w:tcW w:w="0" w:type="auto"/>
            <w:tcBorders>
              <w:top w:val="nil"/>
              <w:bottom w:val="single" w:sz="4" w:space="0" w:color="auto"/>
            </w:tcBorders>
            <w:shd w:val="clear" w:color="auto" w:fill="auto"/>
            <w:noWrap/>
            <w:vAlign w:val="center"/>
          </w:tcPr>
          <w:p w14:paraId="79D82894" w14:textId="46818315" w:rsidR="002A6D33" w:rsidRPr="00E51F52" w:rsidRDefault="002A6D33" w:rsidP="001B485D">
            <w:pPr>
              <w:widowControl/>
              <w:spacing w:before="60" w:after="60"/>
              <w:jc w:val="center"/>
              <w:rPr>
                <w:rFonts w:cs="Arial"/>
                <w:b/>
                <w:bCs/>
                <w:color w:val="000000"/>
                <w:sz w:val="20"/>
                <w:szCs w:val="20"/>
                <w:lang w:eastAsia="en-GB" w:bidi="ar-SA"/>
              </w:rPr>
            </w:pPr>
          </w:p>
        </w:tc>
        <w:tc>
          <w:tcPr>
            <w:tcW w:w="0" w:type="auto"/>
            <w:tcBorders>
              <w:top w:val="nil"/>
              <w:bottom w:val="single" w:sz="4" w:space="0" w:color="auto"/>
            </w:tcBorders>
            <w:shd w:val="clear" w:color="auto" w:fill="auto"/>
            <w:noWrap/>
            <w:vAlign w:val="center"/>
          </w:tcPr>
          <w:p w14:paraId="7499AD46" w14:textId="77777777" w:rsidR="002A6D33" w:rsidRPr="00E51F52" w:rsidRDefault="002A6D33" w:rsidP="001B485D">
            <w:pPr>
              <w:widowControl/>
              <w:spacing w:before="60" w:after="60"/>
              <w:jc w:val="center"/>
              <w:rPr>
                <w:rFonts w:cs="Arial"/>
                <w:b/>
                <w:bCs/>
                <w:color w:val="000000"/>
                <w:sz w:val="20"/>
                <w:szCs w:val="20"/>
                <w:lang w:eastAsia="en-GB" w:bidi="ar-SA"/>
              </w:rPr>
            </w:pPr>
          </w:p>
        </w:tc>
        <w:tc>
          <w:tcPr>
            <w:tcW w:w="0" w:type="auto"/>
            <w:tcBorders>
              <w:top w:val="nil"/>
            </w:tcBorders>
            <w:vAlign w:val="center"/>
          </w:tcPr>
          <w:p w14:paraId="46994BD8" w14:textId="77777777" w:rsidR="002A6D33" w:rsidRPr="00E51F52" w:rsidRDefault="002A6D33" w:rsidP="00B237F5">
            <w:pPr>
              <w:widowControl/>
              <w:spacing w:before="60" w:after="60"/>
              <w:rPr>
                <w:rFonts w:cs="Arial"/>
                <w:b/>
                <w:bCs/>
                <w:color w:val="000000"/>
                <w:sz w:val="20"/>
                <w:szCs w:val="20"/>
                <w:lang w:eastAsia="en-GB" w:bidi="ar-SA"/>
              </w:rPr>
            </w:pPr>
          </w:p>
        </w:tc>
        <w:tc>
          <w:tcPr>
            <w:tcW w:w="1635" w:type="dxa"/>
            <w:vMerge/>
            <w:tcBorders>
              <w:bottom w:val="single" w:sz="4" w:space="0" w:color="auto"/>
            </w:tcBorders>
            <w:vAlign w:val="center"/>
          </w:tcPr>
          <w:p w14:paraId="01FF693A" w14:textId="77777777" w:rsidR="002A6D33" w:rsidRPr="00E51F52" w:rsidRDefault="002A6D33" w:rsidP="001B485D">
            <w:pPr>
              <w:widowControl/>
              <w:spacing w:before="60" w:after="60"/>
              <w:jc w:val="center"/>
              <w:rPr>
                <w:rFonts w:cs="Arial"/>
                <w:b/>
                <w:bCs/>
                <w:color w:val="000000"/>
                <w:sz w:val="20"/>
                <w:szCs w:val="20"/>
                <w:lang w:eastAsia="en-GB" w:bidi="ar-SA"/>
              </w:rPr>
            </w:pPr>
          </w:p>
        </w:tc>
        <w:tc>
          <w:tcPr>
            <w:tcW w:w="1690" w:type="dxa"/>
            <w:vMerge/>
            <w:tcBorders>
              <w:bottom w:val="single" w:sz="4" w:space="0" w:color="auto"/>
            </w:tcBorders>
            <w:vAlign w:val="center"/>
          </w:tcPr>
          <w:p w14:paraId="3E747BAF" w14:textId="77777777" w:rsidR="002A6D33" w:rsidRPr="00E51F52" w:rsidRDefault="002A6D33" w:rsidP="000C1F74">
            <w:pPr>
              <w:widowControl/>
              <w:spacing w:before="60" w:after="60"/>
              <w:jc w:val="center"/>
              <w:rPr>
                <w:rFonts w:cs="Arial"/>
                <w:b/>
                <w:bCs/>
                <w:color w:val="000000"/>
                <w:sz w:val="20"/>
                <w:szCs w:val="20"/>
                <w:lang w:eastAsia="en-GB" w:bidi="ar-SA"/>
              </w:rPr>
            </w:pPr>
          </w:p>
        </w:tc>
        <w:tc>
          <w:tcPr>
            <w:tcW w:w="2268" w:type="dxa"/>
            <w:vMerge/>
            <w:tcBorders>
              <w:bottom w:val="single" w:sz="4" w:space="0" w:color="auto"/>
            </w:tcBorders>
            <w:vAlign w:val="center"/>
          </w:tcPr>
          <w:p w14:paraId="15B9C976" w14:textId="77777777" w:rsidR="002A6D33" w:rsidRPr="00E51F52" w:rsidRDefault="002A6D33" w:rsidP="000C1F74">
            <w:pPr>
              <w:widowControl/>
              <w:spacing w:before="60" w:after="60"/>
              <w:jc w:val="center"/>
              <w:rPr>
                <w:rFonts w:cs="Arial"/>
                <w:b/>
                <w:bCs/>
                <w:color w:val="000000"/>
                <w:sz w:val="20"/>
                <w:szCs w:val="20"/>
                <w:lang w:eastAsia="en-GB" w:bidi="ar-SA"/>
              </w:rPr>
            </w:pPr>
          </w:p>
        </w:tc>
        <w:tc>
          <w:tcPr>
            <w:tcW w:w="1299" w:type="dxa"/>
            <w:vMerge/>
            <w:tcBorders>
              <w:bottom w:val="single" w:sz="4" w:space="0" w:color="auto"/>
            </w:tcBorders>
            <w:vAlign w:val="center"/>
          </w:tcPr>
          <w:p w14:paraId="13727907" w14:textId="77777777" w:rsidR="002A6D33" w:rsidRPr="00E51F52" w:rsidRDefault="002A6D33" w:rsidP="000C1F74">
            <w:pPr>
              <w:widowControl/>
              <w:spacing w:before="60" w:after="60"/>
              <w:jc w:val="center"/>
              <w:rPr>
                <w:rFonts w:cs="Arial"/>
                <w:b/>
                <w:bCs/>
                <w:color w:val="000000"/>
                <w:sz w:val="20"/>
                <w:szCs w:val="20"/>
                <w:lang w:eastAsia="en-GB" w:bidi="ar-SA"/>
              </w:rPr>
            </w:pPr>
          </w:p>
        </w:tc>
        <w:tc>
          <w:tcPr>
            <w:tcW w:w="1253" w:type="dxa"/>
            <w:tcBorders>
              <w:bottom w:val="single" w:sz="4" w:space="0" w:color="auto"/>
            </w:tcBorders>
            <w:vAlign w:val="center"/>
          </w:tcPr>
          <w:p w14:paraId="6D41DBF8" w14:textId="75C20856" w:rsidR="002A6D33" w:rsidRPr="00E51F52" w:rsidRDefault="002A6D33" w:rsidP="000C1F74">
            <w:pPr>
              <w:widowControl/>
              <w:spacing w:before="60" w:after="60"/>
              <w:jc w:val="center"/>
              <w:rPr>
                <w:rFonts w:cs="Arial"/>
                <w:b/>
                <w:bCs/>
                <w:color w:val="000000"/>
                <w:sz w:val="20"/>
                <w:szCs w:val="20"/>
                <w:lang w:eastAsia="en-GB" w:bidi="ar-SA"/>
              </w:rPr>
            </w:pPr>
            <w:r w:rsidRPr="00E51F52">
              <w:rPr>
                <w:rFonts w:cs="Arial"/>
                <w:b/>
                <w:bCs/>
                <w:color w:val="000000"/>
                <w:sz w:val="20"/>
                <w:szCs w:val="20"/>
                <w:lang w:eastAsia="en-GB" w:bidi="ar-SA"/>
              </w:rPr>
              <w:t>Mean</w:t>
            </w:r>
          </w:p>
        </w:tc>
        <w:tc>
          <w:tcPr>
            <w:tcW w:w="1210" w:type="dxa"/>
            <w:tcBorders>
              <w:bottom w:val="single" w:sz="4" w:space="0" w:color="auto"/>
            </w:tcBorders>
            <w:vAlign w:val="center"/>
          </w:tcPr>
          <w:p w14:paraId="2999CE1F" w14:textId="2FC6C826" w:rsidR="002A6D33" w:rsidRPr="00E51F52" w:rsidRDefault="002A6D33" w:rsidP="000C1F74">
            <w:pPr>
              <w:widowControl/>
              <w:spacing w:before="60" w:after="60"/>
              <w:jc w:val="center"/>
              <w:rPr>
                <w:rFonts w:cs="Arial"/>
                <w:b/>
                <w:bCs/>
                <w:color w:val="000000"/>
                <w:sz w:val="20"/>
                <w:szCs w:val="20"/>
                <w:lang w:eastAsia="en-GB" w:bidi="ar-SA"/>
              </w:rPr>
            </w:pPr>
            <w:r w:rsidRPr="00E51F52">
              <w:rPr>
                <w:rFonts w:cs="Arial"/>
                <w:b/>
                <w:bCs/>
                <w:color w:val="000000"/>
                <w:sz w:val="20"/>
                <w:szCs w:val="20"/>
                <w:lang w:eastAsia="en-GB" w:bidi="ar-SA"/>
              </w:rPr>
              <w:t>P90</w:t>
            </w:r>
          </w:p>
        </w:tc>
      </w:tr>
      <w:tr w:rsidR="00B237F5" w:rsidRPr="00E51F52" w14:paraId="01B0DAEE" w14:textId="32EC1F9F" w:rsidTr="00AB4963">
        <w:trPr>
          <w:cantSplit/>
          <w:trHeight w:val="227"/>
        </w:trPr>
        <w:tc>
          <w:tcPr>
            <w:tcW w:w="0" w:type="auto"/>
            <w:tcBorders>
              <w:bottom w:val="nil"/>
            </w:tcBorders>
            <w:shd w:val="clear" w:color="auto" w:fill="auto"/>
            <w:noWrap/>
            <w:vAlign w:val="center"/>
            <w:hideMark/>
          </w:tcPr>
          <w:p w14:paraId="20B95A7A" w14:textId="4BD28897" w:rsidR="00B237F5" w:rsidRPr="00E51F52" w:rsidRDefault="00B237F5" w:rsidP="001B485D">
            <w:pPr>
              <w:widowControl/>
              <w:spacing w:before="60" w:after="60"/>
              <w:rPr>
                <w:rFonts w:cs="Arial"/>
                <w:color w:val="000000"/>
                <w:sz w:val="20"/>
                <w:szCs w:val="20"/>
                <w:lang w:eastAsia="en-GB" w:bidi="ar-SA"/>
              </w:rPr>
            </w:pPr>
            <w:r w:rsidRPr="00E51F52">
              <w:rPr>
                <w:rFonts w:cs="Arial"/>
                <w:color w:val="000000"/>
                <w:sz w:val="20"/>
                <w:szCs w:val="20"/>
                <w:lang w:eastAsia="en-GB" w:bidi="ar-SA"/>
              </w:rPr>
              <w:t>Australia</w:t>
            </w:r>
          </w:p>
        </w:tc>
        <w:tc>
          <w:tcPr>
            <w:tcW w:w="0" w:type="auto"/>
            <w:tcBorders>
              <w:bottom w:val="nil"/>
            </w:tcBorders>
            <w:shd w:val="clear" w:color="auto" w:fill="auto"/>
            <w:noWrap/>
            <w:vAlign w:val="center"/>
          </w:tcPr>
          <w:p w14:paraId="01D0CC98" w14:textId="19E8BC11" w:rsidR="00B237F5" w:rsidRPr="00E51F52" w:rsidRDefault="00B237F5" w:rsidP="001B485D">
            <w:pPr>
              <w:widowControl/>
              <w:spacing w:before="60" w:after="60"/>
              <w:rPr>
                <w:rFonts w:cs="Arial"/>
                <w:color w:val="000000"/>
                <w:sz w:val="20"/>
                <w:szCs w:val="20"/>
                <w:lang w:eastAsia="en-GB" w:bidi="ar-SA"/>
              </w:rPr>
            </w:pPr>
            <w:r w:rsidRPr="00E51F52">
              <w:rPr>
                <w:rFonts w:cs="Arial"/>
                <w:color w:val="000000"/>
                <w:sz w:val="20"/>
                <w:szCs w:val="20"/>
                <w:lang w:eastAsia="en-GB" w:bidi="ar-SA"/>
              </w:rPr>
              <w:t>2-3 years*</w:t>
            </w:r>
          </w:p>
        </w:tc>
        <w:tc>
          <w:tcPr>
            <w:tcW w:w="0" w:type="auto"/>
            <w:vAlign w:val="center"/>
          </w:tcPr>
          <w:p w14:paraId="012FF8CA" w14:textId="0D794501"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Males</w:t>
            </w:r>
          </w:p>
        </w:tc>
        <w:tc>
          <w:tcPr>
            <w:tcW w:w="1635" w:type="dxa"/>
            <w:shd w:val="clear" w:color="auto" w:fill="auto"/>
            <w:vAlign w:val="center"/>
          </w:tcPr>
          <w:p w14:paraId="2A6AE36F" w14:textId="6F8B6965" w:rsidR="00B237F5" w:rsidRPr="00E51F52" w:rsidRDefault="00B237F5" w:rsidP="001B485D">
            <w:pPr>
              <w:spacing w:before="60" w:after="60"/>
              <w:jc w:val="center"/>
              <w:rPr>
                <w:rFonts w:cs="Arial"/>
                <w:sz w:val="20"/>
                <w:szCs w:val="20"/>
              </w:rPr>
            </w:pPr>
            <w:r w:rsidRPr="00E51F52">
              <w:rPr>
                <w:rFonts w:cs="Arial"/>
                <w:color w:val="000000"/>
                <w:sz w:val="20"/>
                <w:szCs w:val="20"/>
              </w:rPr>
              <w:t>1,121</w:t>
            </w:r>
          </w:p>
        </w:tc>
        <w:tc>
          <w:tcPr>
            <w:tcW w:w="1690" w:type="dxa"/>
            <w:shd w:val="clear" w:color="auto" w:fill="auto"/>
            <w:vAlign w:val="center"/>
          </w:tcPr>
          <w:p w14:paraId="677CECF6" w14:textId="5F0B9A96"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2,469</w:t>
            </w:r>
          </w:p>
        </w:tc>
        <w:tc>
          <w:tcPr>
            <w:tcW w:w="2268" w:type="dxa"/>
            <w:shd w:val="clear" w:color="auto" w:fill="auto"/>
            <w:vAlign w:val="center"/>
          </w:tcPr>
          <w:p w14:paraId="5BA9BA49" w14:textId="267166AE"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21</w:t>
            </w:r>
          </w:p>
        </w:tc>
        <w:tc>
          <w:tcPr>
            <w:tcW w:w="1299" w:type="dxa"/>
            <w:shd w:val="clear" w:color="auto" w:fill="auto"/>
            <w:vAlign w:val="center"/>
          </w:tcPr>
          <w:p w14:paraId="50EEC3EF" w14:textId="2BB481F5"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80</w:t>
            </w:r>
          </w:p>
        </w:tc>
        <w:tc>
          <w:tcPr>
            <w:tcW w:w="1253" w:type="dxa"/>
            <w:shd w:val="clear" w:color="auto" w:fill="auto"/>
            <w:vAlign w:val="center"/>
          </w:tcPr>
          <w:p w14:paraId="42BE62BC" w14:textId="746CB19B" w:rsidR="00B237F5" w:rsidRPr="00E51F52" w:rsidRDefault="00B237F5" w:rsidP="00E02517">
            <w:pPr>
              <w:tabs>
                <w:tab w:val="decimal" w:pos="719"/>
              </w:tabs>
              <w:spacing w:before="60" w:after="60"/>
              <w:rPr>
                <w:rFonts w:cs="Arial"/>
                <w:color w:val="000000"/>
                <w:sz w:val="20"/>
                <w:szCs w:val="20"/>
              </w:rPr>
            </w:pPr>
            <w:r w:rsidRPr="00E51F52">
              <w:rPr>
                <w:rFonts w:cs="Arial"/>
                <w:color w:val="000000"/>
                <w:sz w:val="20"/>
                <w:szCs w:val="20"/>
              </w:rPr>
              <w:t>7</w:t>
            </w:r>
          </w:p>
        </w:tc>
        <w:tc>
          <w:tcPr>
            <w:tcW w:w="1210" w:type="dxa"/>
            <w:shd w:val="clear" w:color="auto" w:fill="auto"/>
            <w:vAlign w:val="center"/>
          </w:tcPr>
          <w:p w14:paraId="2785F46D" w14:textId="08E68498" w:rsidR="00B237F5" w:rsidRPr="00E51F52" w:rsidRDefault="00B237F5" w:rsidP="005574F5">
            <w:pPr>
              <w:tabs>
                <w:tab w:val="decimal" w:pos="655"/>
              </w:tabs>
              <w:spacing w:before="60" w:after="60"/>
              <w:rPr>
                <w:rFonts w:cs="Arial"/>
                <w:color w:val="000000"/>
                <w:sz w:val="20"/>
                <w:szCs w:val="20"/>
              </w:rPr>
            </w:pPr>
            <w:r w:rsidRPr="00E51F52">
              <w:rPr>
                <w:rFonts w:cs="Arial"/>
                <w:color w:val="000000"/>
                <w:sz w:val="20"/>
                <w:szCs w:val="20"/>
              </w:rPr>
              <w:t>3</w:t>
            </w:r>
          </w:p>
        </w:tc>
      </w:tr>
      <w:tr w:rsidR="00B237F5" w:rsidRPr="00E51F52" w14:paraId="04C9EF74" w14:textId="6EE538F2" w:rsidTr="00AB4963">
        <w:trPr>
          <w:cantSplit/>
          <w:trHeight w:val="227"/>
        </w:trPr>
        <w:tc>
          <w:tcPr>
            <w:tcW w:w="0" w:type="auto"/>
            <w:tcBorders>
              <w:top w:val="nil"/>
              <w:bottom w:val="nil"/>
            </w:tcBorders>
            <w:shd w:val="clear" w:color="auto" w:fill="auto"/>
            <w:noWrap/>
            <w:vAlign w:val="center"/>
          </w:tcPr>
          <w:p w14:paraId="78CB8332" w14:textId="5D5FB159" w:rsidR="00B237F5" w:rsidRPr="00E51F52" w:rsidRDefault="00B237F5" w:rsidP="001B485D">
            <w:pPr>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327511D9" w14:textId="3E92BA3D" w:rsidR="00B237F5" w:rsidRPr="00E51F52" w:rsidRDefault="00B237F5" w:rsidP="001B485D">
            <w:pPr>
              <w:widowControl/>
              <w:spacing w:before="60" w:after="60"/>
              <w:rPr>
                <w:rFonts w:cs="Arial"/>
                <w:color w:val="000000"/>
                <w:sz w:val="20"/>
                <w:szCs w:val="20"/>
                <w:lang w:eastAsia="en-GB" w:bidi="ar-SA"/>
              </w:rPr>
            </w:pPr>
          </w:p>
        </w:tc>
        <w:tc>
          <w:tcPr>
            <w:tcW w:w="0" w:type="auto"/>
            <w:vAlign w:val="center"/>
          </w:tcPr>
          <w:p w14:paraId="6C88914C" w14:textId="64FF66CE"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Females</w:t>
            </w:r>
          </w:p>
        </w:tc>
        <w:tc>
          <w:tcPr>
            <w:tcW w:w="1635" w:type="dxa"/>
            <w:shd w:val="clear" w:color="auto" w:fill="auto"/>
            <w:vAlign w:val="center"/>
          </w:tcPr>
          <w:p w14:paraId="76F83099" w14:textId="7E40084D" w:rsidR="00B237F5" w:rsidRPr="00E51F52" w:rsidRDefault="00B237F5" w:rsidP="001B485D">
            <w:pPr>
              <w:spacing w:before="60" w:after="60"/>
              <w:jc w:val="center"/>
              <w:rPr>
                <w:rFonts w:cs="Arial"/>
                <w:sz w:val="20"/>
                <w:szCs w:val="20"/>
              </w:rPr>
            </w:pPr>
            <w:r w:rsidRPr="00E51F52">
              <w:rPr>
                <w:rFonts w:cs="Arial"/>
                <w:color w:val="000000"/>
                <w:sz w:val="20"/>
                <w:szCs w:val="20"/>
              </w:rPr>
              <w:t>1,000</w:t>
            </w:r>
          </w:p>
        </w:tc>
        <w:tc>
          <w:tcPr>
            <w:tcW w:w="1690" w:type="dxa"/>
            <w:shd w:val="clear" w:color="auto" w:fill="auto"/>
            <w:vAlign w:val="center"/>
          </w:tcPr>
          <w:p w14:paraId="286155F1" w14:textId="5F759849"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1,877</w:t>
            </w:r>
          </w:p>
        </w:tc>
        <w:tc>
          <w:tcPr>
            <w:tcW w:w="2268" w:type="dxa"/>
            <w:shd w:val="clear" w:color="auto" w:fill="auto"/>
            <w:vAlign w:val="center"/>
          </w:tcPr>
          <w:p w14:paraId="7FCA2160" w14:textId="1B6C64BD"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18</w:t>
            </w:r>
          </w:p>
        </w:tc>
        <w:tc>
          <w:tcPr>
            <w:tcW w:w="1299" w:type="dxa"/>
            <w:shd w:val="clear" w:color="auto" w:fill="auto"/>
            <w:vAlign w:val="center"/>
          </w:tcPr>
          <w:p w14:paraId="4D97F046" w14:textId="042806D4"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67</w:t>
            </w:r>
          </w:p>
        </w:tc>
        <w:tc>
          <w:tcPr>
            <w:tcW w:w="1253" w:type="dxa"/>
            <w:shd w:val="clear" w:color="auto" w:fill="auto"/>
            <w:vAlign w:val="center"/>
          </w:tcPr>
          <w:p w14:paraId="74089D8E" w14:textId="61E387FE" w:rsidR="00B237F5" w:rsidRPr="00E51F52" w:rsidRDefault="00B237F5" w:rsidP="00E02517">
            <w:pPr>
              <w:tabs>
                <w:tab w:val="decimal" w:pos="719"/>
              </w:tabs>
              <w:spacing w:before="60" w:after="60"/>
              <w:rPr>
                <w:rFonts w:cs="Arial"/>
                <w:color w:val="000000"/>
                <w:sz w:val="20"/>
                <w:szCs w:val="20"/>
              </w:rPr>
            </w:pPr>
            <w:r w:rsidRPr="00E51F52">
              <w:rPr>
                <w:rFonts w:cs="Arial"/>
                <w:color w:val="000000"/>
                <w:sz w:val="20"/>
                <w:szCs w:val="20"/>
              </w:rPr>
              <w:t>7</w:t>
            </w:r>
          </w:p>
        </w:tc>
        <w:tc>
          <w:tcPr>
            <w:tcW w:w="1210" w:type="dxa"/>
            <w:shd w:val="clear" w:color="auto" w:fill="auto"/>
            <w:vAlign w:val="center"/>
          </w:tcPr>
          <w:p w14:paraId="6AC69A3E" w14:textId="70E50140" w:rsidR="00B237F5" w:rsidRPr="00E51F52" w:rsidRDefault="00B237F5" w:rsidP="005574F5">
            <w:pPr>
              <w:tabs>
                <w:tab w:val="decimal" w:pos="655"/>
              </w:tabs>
              <w:spacing w:before="60" w:after="60"/>
              <w:rPr>
                <w:rFonts w:cs="Arial"/>
                <w:color w:val="000000"/>
                <w:sz w:val="20"/>
                <w:szCs w:val="20"/>
              </w:rPr>
            </w:pPr>
            <w:r w:rsidRPr="00E51F52">
              <w:rPr>
                <w:rFonts w:cs="Arial"/>
                <w:color w:val="000000"/>
                <w:sz w:val="20"/>
                <w:szCs w:val="20"/>
              </w:rPr>
              <w:t>4</w:t>
            </w:r>
          </w:p>
        </w:tc>
      </w:tr>
      <w:tr w:rsidR="00B237F5" w:rsidRPr="00E51F52" w14:paraId="09B1DDE3" w14:textId="584EC2FD" w:rsidTr="00AB4963">
        <w:trPr>
          <w:cantSplit/>
          <w:trHeight w:val="227"/>
        </w:trPr>
        <w:tc>
          <w:tcPr>
            <w:tcW w:w="0" w:type="auto"/>
            <w:tcBorders>
              <w:top w:val="nil"/>
              <w:bottom w:val="nil"/>
            </w:tcBorders>
            <w:shd w:val="clear" w:color="auto" w:fill="auto"/>
            <w:noWrap/>
            <w:vAlign w:val="center"/>
          </w:tcPr>
          <w:p w14:paraId="51F3E638" w14:textId="69ED36A0" w:rsidR="00B237F5" w:rsidRPr="00E51F52" w:rsidRDefault="00B237F5" w:rsidP="001B485D">
            <w:pPr>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14D3CB36" w14:textId="108398B1" w:rsidR="00B237F5" w:rsidRPr="00E51F52" w:rsidRDefault="00B237F5" w:rsidP="001B485D">
            <w:pPr>
              <w:widowControl/>
              <w:spacing w:before="60" w:after="60"/>
              <w:rPr>
                <w:rFonts w:cs="Arial"/>
                <w:color w:val="000000"/>
                <w:sz w:val="20"/>
                <w:szCs w:val="20"/>
                <w:lang w:eastAsia="en-GB" w:bidi="ar-SA"/>
              </w:rPr>
            </w:pPr>
            <w:r w:rsidRPr="00E51F52">
              <w:rPr>
                <w:rFonts w:cs="Arial"/>
                <w:color w:val="000000"/>
                <w:sz w:val="20"/>
                <w:szCs w:val="20"/>
                <w:lang w:eastAsia="en-GB" w:bidi="ar-SA"/>
              </w:rPr>
              <w:t>4-8 years*</w:t>
            </w:r>
          </w:p>
        </w:tc>
        <w:tc>
          <w:tcPr>
            <w:tcW w:w="0" w:type="auto"/>
            <w:vAlign w:val="center"/>
          </w:tcPr>
          <w:p w14:paraId="00637681" w14:textId="4EEF9DCA"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Males</w:t>
            </w:r>
          </w:p>
        </w:tc>
        <w:tc>
          <w:tcPr>
            <w:tcW w:w="1635" w:type="dxa"/>
            <w:shd w:val="clear" w:color="auto" w:fill="auto"/>
            <w:vAlign w:val="center"/>
          </w:tcPr>
          <w:p w14:paraId="11D4D53B" w14:textId="5F7C404C" w:rsidR="00B237F5" w:rsidRPr="00E51F52" w:rsidRDefault="00B237F5" w:rsidP="001B485D">
            <w:pPr>
              <w:spacing w:before="60" w:after="60"/>
              <w:jc w:val="center"/>
              <w:rPr>
                <w:rFonts w:cs="Arial"/>
                <w:sz w:val="20"/>
                <w:szCs w:val="20"/>
              </w:rPr>
            </w:pPr>
            <w:r w:rsidRPr="00E51F52">
              <w:rPr>
                <w:rFonts w:cs="Arial"/>
                <w:color w:val="000000"/>
                <w:sz w:val="20"/>
                <w:szCs w:val="20"/>
              </w:rPr>
              <w:t>1,272</w:t>
            </w:r>
          </w:p>
        </w:tc>
        <w:tc>
          <w:tcPr>
            <w:tcW w:w="1690" w:type="dxa"/>
            <w:shd w:val="clear" w:color="auto" w:fill="auto"/>
            <w:vAlign w:val="center"/>
          </w:tcPr>
          <w:p w14:paraId="6DC3DD9B" w14:textId="31D1E7D7"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2,208</w:t>
            </w:r>
          </w:p>
        </w:tc>
        <w:tc>
          <w:tcPr>
            <w:tcW w:w="2268" w:type="dxa"/>
            <w:shd w:val="clear" w:color="auto" w:fill="auto"/>
            <w:vAlign w:val="center"/>
          </w:tcPr>
          <w:p w14:paraId="6FC0F0A7" w14:textId="64A6CAED"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23</w:t>
            </w:r>
          </w:p>
        </w:tc>
        <w:tc>
          <w:tcPr>
            <w:tcW w:w="1299" w:type="dxa"/>
            <w:shd w:val="clear" w:color="auto" w:fill="auto"/>
            <w:vAlign w:val="center"/>
          </w:tcPr>
          <w:p w14:paraId="7BB34BFB" w14:textId="61ADA8CE"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89</w:t>
            </w:r>
          </w:p>
        </w:tc>
        <w:tc>
          <w:tcPr>
            <w:tcW w:w="1253" w:type="dxa"/>
            <w:shd w:val="clear" w:color="auto" w:fill="auto"/>
            <w:vAlign w:val="center"/>
          </w:tcPr>
          <w:p w14:paraId="18F87867" w14:textId="3CC16BEE" w:rsidR="00B237F5" w:rsidRPr="00E51F52" w:rsidRDefault="00B237F5" w:rsidP="00E02517">
            <w:pPr>
              <w:tabs>
                <w:tab w:val="decimal" w:pos="719"/>
              </w:tabs>
              <w:spacing w:before="60" w:after="60"/>
              <w:rPr>
                <w:rFonts w:cs="Arial"/>
                <w:color w:val="000000"/>
                <w:sz w:val="20"/>
                <w:szCs w:val="20"/>
              </w:rPr>
            </w:pPr>
            <w:r w:rsidRPr="00E51F52">
              <w:rPr>
                <w:rFonts w:cs="Arial"/>
                <w:color w:val="000000"/>
                <w:sz w:val="20"/>
                <w:szCs w:val="20"/>
              </w:rPr>
              <w:t>7</w:t>
            </w:r>
          </w:p>
        </w:tc>
        <w:tc>
          <w:tcPr>
            <w:tcW w:w="1210" w:type="dxa"/>
            <w:shd w:val="clear" w:color="auto" w:fill="auto"/>
            <w:vAlign w:val="center"/>
          </w:tcPr>
          <w:p w14:paraId="609B36DB" w14:textId="63566E03" w:rsidR="00B237F5" w:rsidRPr="00E51F52" w:rsidRDefault="00B237F5" w:rsidP="005574F5">
            <w:pPr>
              <w:tabs>
                <w:tab w:val="decimal" w:pos="655"/>
              </w:tabs>
              <w:spacing w:before="60" w:after="60"/>
              <w:rPr>
                <w:rFonts w:cs="Arial"/>
                <w:color w:val="000000"/>
                <w:sz w:val="20"/>
                <w:szCs w:val="20"/>
              </w:rPr>
            </w:pPr>
            <w:r w:rsidRPr="00E51F52">
              <w:rPr>
                <w:rFonts w:cs="Arial"/>
                <w:color w:val="000000"/>
                <w:sz w:val="20"/>
                <w:szCs w:val="20"/>
              </w:rPr>
              <w:t>4</w:t>
            </w:r>
          </w:p>
        </w:tc>
      </w:tr>
      <w:tr w:rsidR="00B237F5" w:rsidRPr="00E51F52" w14:paraId="2C252A9D" w14:textId="37469DB2" w:rsidTr="00AB4963">
        <w:trPr>
          <w:cantSplit/>
          <w:trHeight w:val="227"/>
        </w:trPr>
        <w:tc>
          <w:tcPr>
            <w:tcW w:w="0" w:type="auto"/>
            <w:tcBorders>
              <w:top w:val="nil"/>
              <w:bottom w:val="nil"/>
            </w:tcBorders>
            <w:shd w:val="clear" w:color="auto" w:fill="auto"/>
            <w:noWrap/>
            <w:vAlign w:val="center"/>
          </w:tcPr>
          <w:p w14:paraId="0799FA47" w14:textId="4A335C5B" w:rsidR="00B237F5" w:rsidRPr="00E51F52" w:rsidRDefault="00B237F5" w:rsidP="001B485D">
            <w:pPr>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39231ABC" w14:textId="585477FB" w:rsidR="00B237F5" w:rsidRPr="00E51F52" w:rsidRDefault="00B237F5" w:rsidP="001B485D">
            <w:pPr>
              <w:widowControl/>
              <w:spacing w:before="60" w:after="60"/>
              <w:rPr>
                <w:rFonts w:cs="Arial"/>
                <w:color w:val="000000"/>
                <w:sz w:val="20"/>
                <w:szCs w:val="20"/>
                <w:lang w:eastAsia="en-GB" w:bidi="ar-SA"/>
              </w:rPr>
            </w:pPr>
          </w:p>
        </w:tc>
        <w:tc>
          <w:tcPr>
            <w:tcW w:w="0" w:type="auto"/>
            <w:vAlign w:val="center"/>
          </w:tcPr>
          <w:p w14:paraId="33B2134F" w14:textId="54088D6B"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Females</w:t>
            </w:r>
          </w:p>
        </w:tc>
        <w:tc>
          <w:tcPr>
            <w:tcW w:w="1635" w:type="dxa"/>
            <w:shd w:val="clear" w:color="auto" w:fill="auto"/>
            <w:vAlign w:val="center"/>
          </w:tcPr>
          <w:p w14:paraId="7BDC0058" w14:textId="5AC272D2" w:rsidR="00B237F5" w:rsidRPr="00E51F52" w:rsidRDefault="00B237F5" w:rsidP="001B485D">
            <w:pPr>
              <w:spacing w:before="60" w:after="60"/>
              <w:jc w:val="center"/>
              <w:rPr>
                <w:rFonts w:cs="Arial"/>
                <w:sz w:val="20"/>
                <w:szCs w:val="20"/>
              </w:rPr>
            </w:pPr>
            <w:r w:rsidRPr="00E51F52">
              <w:rPr>
                <w:rFonts w:cs="Arial"/>
                <w:color w:val="000000"/>
                <w:sz w:val="20"/>
                <w:szCs w:val="20"/>
              </w:rPr>
              <w:t>1,151</w:t>
            </w:r>
          </w:p>
        </w:tc>
        <w:tc>
          <w:tcPr>
            <w:tcW w:w="1690" w:type="dxa"/>
            <w:shd w:val="clear" w:color="auto" w:fill="auto"/>
            <w:vAlign w:val="center"/>
          </w:tcPr>
          <w:p w14:paraId="362AB7C3" w14:textId="26154358"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2,158</w:t>
            </w:r>
          </w:p>
        </w:tc>
        <w:tc>
          <w:tcPr>
            <w:tcW w:w="2268" w:type="dxa"/>
            <w:shd w:val="clear" w:color="auto" w:fill="auto"/>
            <w:vAlign w:val="center"/>
          </w:tcPr>
          <w:p w14:paraId="6621C447" w14:textId="75CF8B95"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23</w:t>
            </w:r>
          </w:p>
        </w:tc>
        <w:tc>
          <w:tcPr>
            <w:tcW w:w="1299" w:type="dxa"/>
            <w:shd w:val="clear" w:color="auto" w:fill="auto"/>
            <w:vAlign w:val="center"/>
          </w:tcPr>
          <w:p w14:paraId="18B9B69B" w14:textId="2498FEA6"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86</w:t>
            </w:r>
          </w:p>
        </w:tc>
        <w:tc>
          <w:tcPr>
            <w:tcW w:w="1253" w:type="dxa"/>
            <w:shd w:val="clear" w:color="auto" w:fill="auto"/>
            <w:vAlign w:val="center"/>
          </w:tcPr>
          <w:p w14:paraId="4D6CF359" w14:textId="4CC083B2" w:rsidR="00B237F5" w:rsidRPr="00E51F52" w:rsidRDefault="00B237F5" w:rsidP="00E02517">
            <w:pPr>
              <w:tabs>
                <w:tab w:val="decimal" w:pos="719"/>
              </w:tabs>
              <w:spacing w:before="60" w:after="60"/>
              <w:rPr>
                <w:rFonts w:cs="Arial"/>
                <w:color w:val="000000"/>
                <w:sz w:val="20"/>
                <w:szCs w:val="20"/>
              </w:rPr>
            </w:pPr>
            <w:r w:rsidRPr="00E51F52">
              <w:rPr>
                <w:rFonts w:cs="Arial"/>
                <w:color w:val="000000"/>
                <w:sz w:val="20"/>
                <w:szCs w:val="20"/>
              </w:rPr>
              <w:t>7</w:t>
            </w:r>
          </w:p>
        </w:tc>
        <w:tc>
          <w:tcPr>
            <w:tcW w:w="1210" w:type="dxa"/>
            <w:shd w:val="clear" w:color="auto" w:fill="auto"/>
            <w:vAlign w:val="center"/>
          </w:tcPr>
          <w:p w14:paraId="2B1C9280" w14:textId="1089211A" w:rsidR="00B237F5" w:rsidRPr="00E51F52" w:rsidRDefault="00B237F5" w:rsidP="005574F5">
            <w:pPr>
              <w:tabs>
                <w:tab w:val="decimal" w:pos="655"/>
              </w:tabs>
              <w:spacing w:before="60" w:after="60"/>
              <w:rPr>
                <w:rFonts w:cs="Arial"/>
                <w:color w:val="000000"/>
                <w:sz w:val="20"/>
                <w:szCs w:val="20"/>
              </w:rPr>
            </w:pPr>
            <w:r w:rsidRPr="00E51F52">
              <w:rPr>
                <w:rFonts w:cs="Arial"/>
                <w:color w:val="000000"/>
                <w:sz w:val="20"/>
                <w:szCs w:val="20"/>
              </w:rPr>
              <w:t>4</w:t>
            </w:r>
          </w:p>
        </w:tc>
      </w:tr>
      <w:tr w:rsidR="00B237F5" w:rsidRPr="00E51F52" w14:paraId="4590CC0A" w14:textId="5518593B" w:rsidTr="00AB4963">
        <w:trPr>
          <w:cantSplit/>
          <w:trHeight w:val="227"/>
        </w:trPr>
        <w:tc>
          <w:tcPr>
            <w:tcW w:w="0" w:type="auto"/>
            <w:tcBorders>
              <w:top w:val="nil"/>
              <w:bottom w:val="nil"/>
            </w:tcBorders>
            <w:shd w:val="clear" w:color="auto" w:fill="auto"/>
            <w:noWrap/>
            <w:vAlign w:val="center"/>
          </w:tcPr>
          <w:p w14:paraId="28E08D72" w14:textId="0ACC49F4" w:rsidR="00B237F5" w:rsidRPr="00E51F52" w:rsidRDefault="00B237F5" w:rsidP="001B485D">
            <w:pPr>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499F2209" w14:textId="238580D7" w:rsidR="00B237F5" w:rsidRPr="00E51F52" w:rsidRDefault="00B237F5" w:rsidP="001B485D">
            <w:pPr>
              <w:widowControl/>
              <w:spacing w:before="60" w:after="60"/>
              <w:rPr>
                <w:rFonts w:cs="Arial"/>
                <w:color w:val="000000"/>
                <w:sz w:val="20"/>
                <w:szCs w:val="20"/>
                <w:lang w:eastAsia="en-GB" w:bidi="ar-SA"/>
              </w:rPr>
            </w:pPr>
            <w:r w:rsidRPr="00E51F52">
              <w:rPr>
                <w:rFonts w:cs="Arial"/>
                <w:color w:val="000000"/>
                <w:sz w:val="20"/>
                <w:szCs w:val="20"/>
                <w:lang w:eastAsia="en-GB" w:bidi="ar-SA"/>
              </w:rPr>
              <w:t>9-13 years*</w:t>
            </w:r>
          </w:p>
        </w:tc>
        <w:tc>
          <w:tcPr>
            <w:tcW w:w="0" w:type="auto"/>
            <w:vAlign w:val="center"/>
          </w:tcPr>
          <w:p w14:paraId="010C1C02" w14:textId="53EB635E"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Males</w:t>
            </w:r>
          </w:p>
        </w:tc>
        <w:tc>
          <w:tcPr>
            <w:tcW w:w="1635" w:type="dxa"/>
            <w:shd w:val="clear" w:color="auto" w:fill="auto"/>
            <w:vAlign w:val="center"/>
          </w:tcPr>
          <w:p w14:paraId="5FBED939" w14:textId="69E32A78" w:rsidR="00B237F5" w:rsidRPr="00E51F52" w:rsidRDefault="00B237F5" w:rsidP="001B485D">
            <w:pPr>
              <w:spacing w:before="60" w:after="60"/>
              <w:jc w:val="center"/>
              <w:rPr>
                <w:rFonts w:cs="Arial"/>
                <w:sz w:val="20"/>
                <w:szCs w:val="20"/>
              </w:rPr>
            </w:pPr>
            <w:r w:rsidRPr="00E51F52">
              <w:rPr>
                <w:rFonts w:cs="Arial"/>
                <w:color w:val="000000"/>
                <w:sz w:val="20"/>
                <w:szCs w:val="20"/>
              </w:rPr>
              <w:t>1,328</w:t>
            </w:r>
          </w:p>
        </w:tc>
        <w:tc>
          <w:tcPr>
            <w:tcW w:w="1690" w:type="dxa"/>
            <w:shd w:val="clear" w:color="auto" w:fill="auto"/>
            <w:vAlign w:val="center"/>
          </w:tcPr>
          <w:p w14:paraId="0EC0A08E" w14:textId="75664BC2"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2,471</w:t>
            </w:r>
          </w:p>
        </w:tc>
        <w:tc>
          <w:tcPr>
            <w:tcW w:w="2268" w:type="dxa"/>
            <w:shd w:val="clear" w:color="auto" w:fill="auto"/>
            <w:vAlign w:val="center"/>
          </w:tcPr>
          <w:p w14:paraId="2384008A" w14:textId="05EA7614"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26</w:t>
            </w:r>
          </w:p>
        </w:tc>
        <w:tc>
          <w:tcPr>
            <w:tcW w:w="1299" w:type="dxa"/>
            <w:shd w:val="clear" w:color="auto" w:fill="auto"/>
            <w:vAlign w:val="center"/>
          </w:tcPr>
          <w:p w14:paraId="3E0701CF" w14:textId="4C59C3DF"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101</w:t>
            </w:r>
          </w:p>
        </w:tc>
        <w:tc>
          <w:tcPr>
            <w:tcW w:w="1253" w:type="dxa"/>
            <w:shd w:val="clear" w:color="auto" w:fill="auto"/>
            <w:vAlign w:val="center"/>
          </w:tcPr>
          <w:p w14:paraId="0C5E089E" w14:textId="41B7CEE9"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8</w:t>
            </w:r>
          </w:p>
        </w:tc>
        <w:tc>
          <w:tcPr>
            <w:tcW w:w="1210" w:type="dxa"/>
            <w:shd w:val="clear" w:color="auto" w:fill="auto"/>
            <w:vAlign w:val="center"/>
          </w:tcPr>
          <w:p w14:paraId="22241BC7" w14:textId="4389A0ED"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4</w:t>
            </w:r>
          </w:p>
        </w:tc>
      </w:tr>
      <w:tr w:rsidR="00B237F5" w:rsidRPr="00E51F52" w14:paraId="6F273EFE" w14:textId="4C07F529" w:rsidTr="00AB4963">
        <w:trPr>
          <w:cantSplit/>
          <w:trHeight w:val="227"/>
        </w:trPr>
        <w:tc>
          <w:tcPr>
            <w:tcW w:w="0" w:type="auto"/>
            <w:tcBorders>
              <w:top w:val="nil"/>
              <w:bottom w:val="nil"/>
            </w:tcBorders>
            <w:shd w:val="clear" w:color="auto" w:fill="auto"/>
            <w:noWrap/>
            <w:vAlign w:val="center"/>
          </w:tcPr>
          <w:p w14:paraId="0406C1CC" w14:textId="7D80A16B" w:rsidR="00B237F5" w:rsidRPr="00E51F52" w:rsidRDefault="00B237F5" w:rsidP="001B485D">
            <w:pPr>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124561B0" w14:textId="209D9954" w:rsidR="00B237F5" w:rsidRPr="00E51F52" w:rsidRDefault="00B237F5" w:rsidP="001B485D">
            <w:pPr>
              <w:widowControl/>
              <w:spacing w:before="60" w:after="60"/>
              <w:rPr>
                <w:rFonts w:cs="Arial"/>
                <w:color w:val="000000"/>
                <w:sz w:val="20"/>
                <w:szCs w:val="20"/>
                <w:lang w:eastAsia="en-GB" w:bidi="ar-SA"/>
              </w:rPr>
            </w:pPr>
          </w:p>
        </w:tc>
        <w:tc>
          <w:tcPr>
            <w:tcW w:w="0" w:type="auto"/>
            <w:vAlign w:val="center"/>
          </w:tcPr>
          <w:p w14:paraId="0AC167B8" w14:textId="0B8DD43D"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Females</w:t>
            </w:r>
          </w:p>
        </w:tc>
        <w:tc>
          <w:tcPr>
            <w:tcW w:w="1635" w:type="dxa"/>
            <w:shd w:val="clear" w:color="auto" w:fill="auto"/>
            <w:vAlign w:val="center"/>
          </w:tcPr>
          <w:p w14:paraId="38B4BBF6" w14:textId="3B33D023" w:rsidR="00B237F5" w:rsidRPr="00E51F52" w:rsidRDefault="00B237F5" w:rsidP="001B485D">
            <w:pPr>
              <w:spacing w:before="60" w:after="60"/>
              <w:jc w:val="center"/>
              <w:rPr>
                <w:rFonts w:cs="Arial"/>
                <w:sz w:val="20"/>
                <w:szCs w:val="20"/>
              </w:rPr>
            </w:pPr>
            <w:r w:rsidRPr="00E51F52">
              <w:rPr>
                <w:rFonts w:cs="Arial"/>
                <w:color w:val="000000"/>
                <w:sz w:val="20"/>
                <w:szCs w:val="20"/>
              </w:rPr>
              <w:t>1,479</w:t>
            </w:r>
          </w:p>
        </w:tc>
        <w:tc>
          <w:tcPr>
            <w:tcW w:w="1690" w:type="dxa"/>
            <w:shd w:val="clear" w:color="auto" w:fill="auto"/>
            <w:vAlign w:val="center"/>
          </w:tcPr>
          <w:p w14:paraId="63186EAC" w14:textId="2BA9908E"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2,705</w:t>
            </w:r>
          </w:p>
        </w:tc>
        <w:tc>
          <w:tcPr>
            <w:tcW w:w="2268" w:type="dxa"/>
            <w:shd w:val="clear" w:color="auto" w:fill="auto"/>
            <w:vAlign w:val="center"/>
          </w:tcPr>
          <w:p w14:paraId="089B961A" w14:textId="7D849A17"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27</w:t>
            </w:r>
          </w:p>
        </w:tc>
        <w:tc>
          <w:tcPr>
            <w:tcW w:w="1299" w:type="dxa"/>
            <w:shd w:val="clear" w:color="auto" w:fill="auto"/>
            <w:vAlign w:val="center"/>
          </w:tcPr>
          <w:p w14:paraId="53DA0CBB" w14:textId="5BE725AC"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103</w:t>
            </w:r>
          </w:p>
        </w:tc>
        <w:tc>
          <w:tcPr>
            <w:tcW w:w="1253" w:type="dxa"/>
            <w:shd w:val="clear" w:color="auto" w:fill="auto"/>
            <w:vAlign w:val="center"/>
          </w:tcPr>
          <w:p w14:paraId="7A0FB288" w14:textId="2E17F6D5"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7</w:t>
            </w:r>
          </w:p>
        </w:tc>
        <w:tc>
          <w:tcPr>
            <w:tcW w:w="1210" w:type="dxa"/>
            <w:shd w:val="clear" w:color="auto" w:fill="auto"/>
            <w:vAlign w:val="center"/>
          </w:tcPr>
          <w:p w14:paraId="68550ABF" w14:textId="68651175"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4</w:t>
            </w:r>
          </w:p>
        </w:tc>
      </w:tr>
      <w:tr w:rsidR="00B237F5" w:rsidRPr="00E51F52" w14:paraId="10A27D40" w14:textId="44672814" w:rsidTr="00AB4963">
        <w:trPr>
          <w:cantSplit/>
          <w:trHeight w:val="227"/>
        </w:trPr>
        <w:tc>
          <w:tcPr>
            <w:tcW w:w="0" w:type="auto"/>
            <w:tcBorders>
              <w:top w:val="nil"/>
              <w:bottom w:val="nil"/>
            </w:tcBorders>
            <w:shd w:val="clear" w:color="auto" w:fill="auto"/>
            <w:noWrap/>
            <w:vAlign w:val="center"/>
          </w:tcPr>
          <w:p w14:paraId="4FA8870A" w14:textId="3E808C64" w:rsidR="00B237F5" w:rsidRPr="00E51F52" w:rsidRDefault="00B237F5" w:rsidP="001B485D">
            <w:pPr>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0F5172B6" w14:textId="53AC76F8" w:rsidR="00B237F5" w:rsidRPr="00E51F52" w:rsidRDefault="00B237F5" w:rsidP="001B485D">
            <w:pPr>
              <w:widowControl/>
              <w:spacing w:before="60" w:after="60"/>
              <w:rPr>
                <w:rFonts w:cs="Arial"/>
                <w:color w:val="000000"/>
                <w:sz w:val="20"/>
                <w:szCs w:val="20"/>
                <w:lang w:eastAsia="en-GB" w:bidi="ar-SA"/>
              </w:rPr>
            </w:pPr>
            <w:r w:rsidRPr="00E51F52">
              <w:rPr>
                <w:rFonts w:cs="Arial"/>
                <w:color w:val="000000"/>
                <w:sz w:val="20"/>
                <w:szCs w:val="20"/>
                <w:lang w:eastAsia="en-GB" w:bidi="ar-SA"/>
              </w:rPr>
              <w:t>14-18 years*</w:t>
            </w:r>
          </w:p>
        </w:tc>
        <w:tc>
          <w:tcPr>
            <w:tcW w:w="0" w:type="auto"/>
            <w:vAlign w:val="center"/>
          </w:tcPr>
          <w:p w14:paraId="42AA6F0F" w14:textId="52FD7281"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Males</w:t>
            </w:r>
          </w:p>
        </w:tc>
        <w:tc>
          <w:tcPr>
            <w:tcW w:w="1635" w:type="dxa"/>
            <w:shd w:val="clear" w:color="auto" w:fill="auto"/>
            <w:vAlign w:val="center"/>
          </w:tcPr>
          <w:p w14:paraId="1F735C1B" w14:textId="695B829C" w:rsidR="00B237F5" w:rsidRPr="00E51F52" w:rsidRDefault="00B237F5" w:rsidP="001B485D">
            <w:pPr>
              <w:spacing w:before="60" w:after="60"/>
              <w:jc w:val="center"/>
              <w:rPr>
                <w:rFonts w:cs="Arial"/>
                <w:sz w:val="20"/>
                <w:szCs w:val="20"/>
              </w:rPr>
            </w:pPr>
            <w:r w:rsidRPr="00E51F52">
              <w:rPr>
                <w:rFonts w:cs="Arial"/>
                <w:color w:val="000000"/>
                <w:sz w:val="20"/>
                <w:szCs w:val="20"/>
              </w:rPr>
              <w:t>1,403</w:t>
            </w:r>
          </w:p>
        </w:tc>
        <w:tc>
          <w:tcPr>
            <w:tcW w:w="1690" w:type="dxa"/>
            <w:shd w:val="clear" w:color="auto" w:fill="auto"/>
            <w:vAlign w:val="center"/>
          </w:tcPr>
          <w:p w14:paraId="17E58343" w14:textId="69E409B0"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3,095</w:t>
            </w:r>
          </w:p>
        </w:tc>
        <w:tc>
          <w:tcPr>
            <w:tcW w:w="2268" w:type="dxa"/>
            <w:shd w:val="clear" w:color="auto" w:fill="auto"/>
            <w:vAlign w:val="center"/>
          </w:tcPr>
          <w:p w14:paraId="27A1407E" w14:textId="275235C5"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34</w:t>
            </w:r>
          </w:p>
        </w:tc>
        <w:tc>
          <w:tcPr>
            <w:tcW w:w="1299" w:type="dxa"/>
            <w:shd w:val="clear" w:color="auto" w:fill="auto"/>
            <w:vAlign w:val="center"/>
          </w:tcPr>
          <w:p w14:paraId="7033DC97" w14:textId="0E2307B1"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131</w:t>
            </w:r>
          </w:p>
        </w:tc>
        <w:tc>
          <w:tcPr>
            <w:tcW w:w="1253" w:type="dxa"/>
            <w:shd w:val="clear" w:color="auto" w:fill="auto"/>
            <w:vAlign w:val="center"/>
          </w:tcPr>
          <w:p w14:paraId="4EBC1191" w14:textId="3FD583C1"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9</w:t>
            </w:r>
          </w:p>
        </w:tc>
        <w:tc>
          <w:tcPr>
            <w:tcW w:w="1210" w:type="dxa"/>
            <w:shd w:val="clear" w:color="auto" w:fill="auto"/>
            <w:vAlign w:val="center"/>
          </w:tcPr>
          <w:p w14:paraId="4479666D" w14:textId="7D2C6BA3"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4</w:t>
            </w:r>
          </w:p>
        </w:tc>
      </w:tr>
      <w:tr w:rsidR="00B237F5" w:rsidRPr="00E51F52" w14:paraId="7161D9DC" w14:textId="37D47787" w:rsidTr="00AB4963">
        <w:trPr>
          <w:cantSplit/>
          <w:trHeight w:val="227"/>
        </w:trPr>
        <w:tc>
          <w:tcPr>
            <w:tcW w:w="0" w:type="auto"/>
            <w:tcBorders>
              <w:top w:val="nil"/>
              <w:bottom w:val="nil"/>
            </w:tcBorders>
            <w:shd w:val="clear" w:color="auto" w:fill="auto"/>
            <w:noWrap/>
            <w:vAlign w:val="center"/>
          </w:tcPr>
          <w:p w14:paraId="44ABC569" w14:textId="6097E016" w:rsidR="00B237F5" w:rsidRPr="00E51F52" w:rsidRDefault="00B237F5" w:rsidP="001B485D">
            <w:pPr>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0CC119BA" w14:textId="120FBA30" w:rsidR="00B237F5" w:rsidRPr="00E51F52" w:rsidRDefault="00B237F5" w:rsidP="001B485D">
            <w:pPr>
              <w:widowControl/>
              <w:spacing w:before="60" w:after="60"/>
              <w:rPr>
                <w:rFonts w:cs="Arial"/>
                <w:color w:val="000000"/>
                <w:sz w:val="20"/>
                <w:szCs w:val="20"/>
                <w:lang w:eastAsia="en-GB" w:bidi="ar-SA"/>
              </w:rPr>
            </w:pPr>
          </w:p>
        </w:tc>
        <w:tc>
          <w:tcPr>
            <w:tcW w:w="0" w:type="auto"/>
            <w:vAlign w:val="center"/>
          </w:tcPr>
          <w:p w14:paraId="67049A1B" w14:textId="2D41714B"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Females</w:t>
            </w:r>
          </w:p>
        </w:tc>
        <w:tc>
          <w:tcPr>
            <w:tcW w:w="1635" w:type="dxa"/>
            <w:shd w:val="clear" w:color="auto" w:fill="auto"/>
            <w:vAlign w:val="center"/>
          </w:tcPr>
          <w:p w14:paraId="3698FE16" w14:textId="7C584F2F" w:rsidR="00B237F5" w:rsidRPr="00E51F52" w:rsidRDefault="00B237F5" w:rsidP="001B485D">
            <w:pPr>
              <w:spacing w:before="60" w:after="60"/>
              <w:jc w:val="center"/>
              <w:rPr>
                <w:rFonts w:cs="Arial"/>
                <w:sz w:val="20"/>
                <w:szCs w:val="20"/>
              </w:rPr>
            </w:pPr>
            <w:r w:rsidRPr="00E51F52">
              <w:rPr>
                <w:rFonts w:cs="Arial"/>
                <w:color w:val="000000"/>
                <w:sz w:val="20"/>
                <w:szCs w:val="20"/>
              </w:rPr>
              <w:t>1,235</w:t>
            </w:r>
          </w:p>
        </w:tc>
        <w:tc>
          <w:tcPr>
            <w:tcW w:w="1690" w:type="dxa"/>
            <w:shd w:val="clear" w:color="auto" w:fill="auto"/>
            <w:vAlign w:val="center"/>
          </w:tcPr>
          <w:p w14:paraId="74EED910" w14:textId="59344506"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2,235</w:t>
            </w:r>
          </w:p>
        </w:tc>
        <w:tc>
          <w:tcPr>
            <w:tcW w:w="2268" w:type="dxa"/>
            <w:shd w:val="clear" w:color="auto" w:fill="auto"/>
            <w:vAlign w:val="center"/>
          </w:tcPr>
          <w:p w14:paraId="26586AA2" w14:textId="45BCBEC1"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26</w:t>
            </w:r>
          </w:p>
        </w:tc>
        <w:tc>
          <w:tcPr>
            <w:tcW w:w="1299" w:type="dxa"/>
            <w:shd w:val="clear" w:color="auto" w:fill="auto"/>
            <w:vAlign w:val="center"/>
          </w:tcPr>
          <w:p w14:paraId="28FF9E1F" w14:textId="1160CDEA"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99</w:t>
            </w:r>
          </w:p>
        </w:tc>
        <w:tc>
          <w:tcPr>
            <w:tcW w:w="1253" w:type="dxa"/>
            <w:shd w:val="clear" w:color="auto" w:fill="auto"/>
            <w:vAlign w:val="center"/>
          </w:tcPr>
          <w:p w14:paraId="0B3C916B" w14:textId="6A3EBF05"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8</w:t>
            </w:r>
          </w:p>
        </w:tc>
        <w:tc>
          <w:tcPr>
            <w:tcW w:w="1210" w:type="dxa"/>
            <w:shd w:val="clear" w:color="auto" w:fill="auto"/>
            <w:vAlign w:val="center"/>
          </w:tcPr>
          <w:p w14:paraId="6CFA3C53" w14:textId="0433141D"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4</w:t>
            </w:r>
          </w:p>
        </w:tc>
      </w:tr>
      <w:tr w:rsidR="00B237F5" w:rsidRPr="00E51F52" w14:paraId="187BAC13" w14:textId="17F475F7" w:rsidTr="00AB4963">
        <w:trPr>
          <w:cantSplit/>
          <w:trHeight w:val="227"/>
        </w:trPr>
        <w:tc>
          <w:tcPr>
            <w:tcW w:w="0" w:type="auto"/>
            <w:tcBorders>
              <w:top w:val="nil"/>
              <w:bottom w:val="nil"/>
            </w:tcBorders>
            <w:shd w:val="clear" w:color="auto" w:fill="auto"/>
            <w:noWrap/>
            <w:vAlign w:val="center"/>
          </w:tcPr>
          <w:p w14:paraId="51EFBB84" w14:textId="1619CBA8" w:rsidR="00B237F5" w:rsidRPr="00E51F52" w:rsidRDefault="00B237F5" w:rsidP="001B485D">
            <w:pPr>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74F994AF" w14:textId="1A5CF125" w:rsidR="00B237F5" w:rsidRPr="00E51F52" w:rsidRDefault="00B237F5" w:rsidP="001B485D">
            <w:pPr>
              <w:widowControl/>
              <w:spacing w:before="60" w:after="60"/>
              <w:rPr>
                <w:rFonts w:cs="Arial"/>
                <w:color w:val="000000"/>
                <w:sz w:val="20"/>
                <w:szCs w:val="20"/>
                <w:lang w:eastAsia="en-GB" w:bidi="ar-SA"/>
              </w:rPr>
            </w:pPr>
            <w:r w:rsidRPr="00E51F52">
              <w:rPr>
                <w:rFonts w:cs="Arial"/>
                <w:color w:val="000000"/>
                <w:sz w:val="20"/>
                <w:szCs w:val="20"/>
                <w:lang w:eastAsia="en-GB" w:bidi="ar-SA"/>
              </w:rPr>
              <w:t>19-30 years*</w:t>
            </w:r>
          </w:p>
        </w:tc>
        <w:tc>
          <w:tcPr>
            <w:tcW w:w="0" w:type="auto"/>
            <w:vAlign w:val="center"/>
          </w:tcPr>
          <w:p w14:paraId="25CA06B2" w14:textId="07E4F916"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Males</w:t>
            </w:r>
          </w:p>
        </w:tc>
        <w:tc>
          <w:tcPr>
            <w:tcW w:w="1635" w:type="dxa"/>
            <w:shd w:val="clear" w:color="auto" w:fill="auto"/>
            <w:vAlign w:val="center"/>
          </w:tcPr>
          <w:p w14:paraId="526F9D93" w14:textId="26DDA814" w:rsidR="00B237F5" w:rsidRPr="00E51F52" w:rsidRDefault="00B237F5" w:rsidP="001B485D">
            <w:pPr>
              <w:spacing w:before="60" w:after="60"/>
              <w:jc w:val="center"/>
              <w:rPr>
                <w:rFonts w:cs="Arial"/>
                <w:sz w:val="20"/>
                <w:szCs w:val="20"/>
              </w:rPr>
            </w:pPr>
            <w:r w:rsidRPr="00E51F52">
              <w:rPr>
                <w:rFonts w:cs="Arial"/>
                <w:color w:val="000000"/>
                <w:sz w:val="20"/>
                <w:szCs w:val="20"/>
              </w:rPr>
              <w:t>1,526</w:t>
            </w:r>
          </w:p>
        </w:tc>
        <w:tc>
          <w:tcPr>
            <w:tcW w:w="1690" w:type="dxa"/>
            <w:shd w:val="clear" w:color="auto" w:fill="auto"/>
            <w:vAlign w:val="center"/>
          </w:tcPr>
          <w:p w14:paraId="7A11A05D" w14:textId="0878E2AF"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2,513</w:t>
            </w:r>
          </w:p>
        </w:tc>
        <w:tc>
          <w:tcPr>
            <w:tcW w:w="2268" w:type="dxa"/>
            <w:shd w:val="clear" w:color="auto" w:fill="auto"/>
            <w:vAlign w:val="center"/>
          </w:tcPr>
          <w:p w14:paraId="1EFCF21C" w14:textId="79778AB8"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48</w:t>
            </w:r>
          </w:p>
        </w:tc>
        <w:tc>
          <w:tcPr>
            <w:tcW w:w="1299" w:type="dxa"/>
            <w:shd w:val="clear" w:color="auto" w:fill="auto"/>
            <w:vAlign w:val="center"/>
          </w:tcPr>
          <w:p w14:paraId="68E0F09D" w14:textId="52D8627C"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183</w:t>
            </w:r>
          </w:p>
        </w:tc>
        <w:tc>
          <w:tcPr>
            <w:tcW w:w="1253" w:type="dxa"/>
            <w:shd w:val="clear" w:color="auto" w:fill="auto"/>
            <w:vAlign w:val="center"/>
          </w:tcPr>
          <w:p w14:paraId="3241522D" w14:textId="63D46C8E"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12</w:t>
            </w:r>
          </w:p>
        </w:tc>
        <w:tc>
          <w:tcPr>
            <w:tcW w:w="1210" w:type="dxa"/>
            <w:shd w:val="clear" w:color="auto" w:fill="auto"/>
            <w:vAlign w:val="center"/>
          </w:tcPr>
          <w:p w14:paraId="185E4ACB" w14:textId="67557A58"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7</w:t>
            </w:r>
          </w:p>
        </w:tc>
      </w:tr>
      <w:tr w:rsidR="00B237F5" w:rsidRPr="00E51F52" w14:paraId="3D0262DE" w14:textId="6D8A6EFE" w:rsidTr="00AB4963">
        <w:trPr>
          <w:cantSplit/>
          <w:trHeight w:val="227"/>
        </w:trPr>
        <w:tc>
          <w:tcPr>
            <w:tcW w:w="0" w:type="auto"/>
            <w:tcBorders>
              <w:top w:val="nil"/>
              <w:bottom w:val="nil"/>
            </w:tcBorders>
            <w:shd w:val="clear" w:color="auto" w:fill="auto"/>
            <w:noWrap/>
            <w:vAlign w:val="center"/>
          </w:tcPr>
          <w:p w14:paraId="5B85241A" w14:textId="0C00F99D" w:rsidR="00B237F5" w:rsidRPr="00E51F52" w:rsidRDefault="00B237F5" w:rsidP="001B485D">
            <w:pPr>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1DC6D310" w14:textId="3B2CAC5C" w:rsidR="00B237F5" w:rsidRPr="00E51F52" w:rsidRDefault="00B237F5" w:rsidP="001B485D">
            <w:pPr>
              <w:widowControl/>
              <w:spacing w:before="60" w:after="60"/>
              <w:rPr>
                <w:rFonts w:cs="Arial"/>
                <w:color w:val="000000"/>
                <w:sz w:val="20"/>
                <w:szCs w:val="20"/>
                <w:lang w:eastAsia="en-GB" w:bidi="ar-SA"/>
              </w:rPr>
            </w:pPr>
          </w:p>
        </w:tc>
        <w:tc>
          <w:tcPr>
            <w:tcW w:w="0" w:type="auto"/>
            <w:vAlign w:val="center"/>
          </w:tcPr>
          <w:p w14:paraId="6F9BC994" w14:textId="5ABCD4D1"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Females</w:t>
            </w:r>
          </w:p>
        </w:tc>
        <w:tc>
          <w:tcPr>
            <w:tcW w:w="1635" w:type="dxa"/>
            <w:shd w:val="clear" w:color="auto" w:fill="auto"/>
            <w:vAlign w:val="center"/>
          </w:tcPr>
          <w:p w14:paraId="46911885" w14:textId="18A0C011" w:rsidR="00B237F5" w:rsidRPr="00E51F52" w:rsidRDefault="00B237F5" w:rsidP="001B485D">
            <w:pPr>
              <w:spacing w:before="60" w:after="60"/>
              <w:jc w:val="center"/>
              <w:rPr>
                <w:rFonts w:cs="Arial"/>
                <w:sz w:val="20"/>
                <w:szCs w:val="20"/>
              </w:rPr>
            </w:pPr>
            <w:r w:rsidRPr="00E51F52">
              <w:rPr>
                <w:rFonts w:cs="Arial"/>
                <w:color w:val="000000"/>
                <w:sz w:val="20"/>
                <w:szCs w:val="20"/>
              </w:rPr>
              <w:t>1,664</w:t>
            </w:r>
          </w:p>
        </w:tc>
        <w:tc>
          <w:tcPr>
            <w:tcW w:w="1690" w:type="dxa"/>
            <w:shd w:val="clear" w:color="auto" w:fill="auto"/>
            <w:vAlign w:val="center"/>
          </w:tcPr>
          <w:p w14:paraId="7C4B79BE" w14:textId="58B4D21C"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2,962</w:t>
            </w:r>
          </w:p>
        </w:tc>
        <w:tc>
          <w:tcPr>
            <w:tcW w:w="2268" w:type="dxa"/>
            <w:shd w:val="clear" w:color="auto" w:fill="auto"/>
            <w:vAlign w:val="center"/>
          </w:tcPr>
          <w:p w14:paraId="4766736B" w14:textId="36DDF6A2"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34</w:t>
            </w:r>
          </w:p>
        </w:tc>
        <w:tc>
          <w:tcPr>
            <w:tcW w:w="1299" w:type="dxa"/>
            <w:shd w:val="clear" w:color="auto" w:fill="auto"/>
            <w:vAlign w:val="center"/>
          </w:tcPr>
          <w:p w14:paraId="4066A630" w14:textId="187C1A15"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128</w:t>
            </w:r>
          </w:p>
        </w:tc>
        <w:tc>
          <w:tcPr>
            <w:tcW w:w="1253" w:type="dxa"/>
            <w:shd w:val="clear" w:color="auto" w:fill="auto"/>
            <w:vAlign w:val="center"/>
          </w:tcPr>
          <w:p w14:paraId="4E3E44A4" w14:textId="19530A41"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8</w:t>
            </w:r>
          </w:p>
        </w:tc>
        <w:tc>
          <w:tcPr>
            <w:tcW w:w="1210" w:type="dxa"/>
            <w:shd w:val="clear" w:color="auto" w:fill="auto"/>
            <w:vAlign w:val="center"/>
          </w:tcPr>
          <w:p w14:paraId="72D10859" w14:textId="21BD2500"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4</w:t>
            </w:r>
          </w:p>
        </w:tc>
      </w:tr>
      <w:tr w:rsidR="00B237F5" w:rsidRPr="00E51F52" w14:paraId="72DB8665" w14:textId="425660EC" w:rsidTr="00AB4963">
        <w:trPr>
          <w:cantSplit/>
          <w:trHeight w:val="227"/>
        </w:trPr>
        <w:tc>
          <w:tcPr>
            <w:tcW w:w="0" w:type="auto"/>
            <w:tcBorders>
              <w:top w:val="nil"/>
              <w:bottom w:val="nil"/>
            </w:tcBorders>
            <w:shd w:val="clear" w:color="auto" w:fill="auto"/>
            <w:noWrap/>
            <w:vAlign w:val="center"/>
          </w:tcPr>
          <w:p w14:paraId="17ED4E63" w14:textId="46B2F88C" w:rsidR="00B237F5" w:rsidRPr="00E51F52" w:rsidRDefault="00B237F5" w:rsidP="001B485D">
            <w:pPr>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05E4EAD5" w14:textId="7A9BE53D" w:rsidR="00B237F5" w:rsidRPr="00E51F52" w:rsidRDefault="00B237F5" w:rsidP="001B485D">
            <w:pPr>
              <w:widowControl/>
              <w:spacing w:before="60" w:after="60"/>
              <w:rPr>
                <w:rFonts w:cs="Arial"/>
                <w:color w:val="000000"/>
                <w:sz w:val="20"/>
                <w:szCs w:val="20"/>
                <w:lang w:eastAsia="en-GB" w:bidi="ar-SA"/>
              </w:rPr>
            </w:pPr>
            <w:r w:rsidRPr="00E51F52">
              <w:rPr>
                <w:rFonts w:cs="Arial"/>
                <w:color w:val="000000"/>
                <w:sz w:val="20"/>
                <w:szCs w:val="20"/>
                <w:lang w:eastAsia="en-GB" w:bidi="ar-SA"/>
              </w:rPr>
              <w:t>31-50 years*</w:t>
            </w:r>
          </w:p>
        </w:tc>
        <w:tc>
          <w:tcPr>
            <w:tcW w:w="0" w:type="auto"/>
            <w:vAlign w:val="center"/>
          </w:tcPr>
          <w:p w14:paraId="3A11B011" w14:textId="401AE07E"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Males</w:t>
            </w:r>
          </w:p>
        </w:tc>
        <w:tc>
          <w:tcPr>
            <w:tcW w:w="1635" w:type="dxa"/>
            <w:shd w:val="clear" w:color="auto" w:fill="auto"/>
            <w:vAlign w:val="center"/>
          </w:tcPr>
          <w:p w14:paraId="539C48FA" w14:textId="466D4F97" w:rsidR="00B237F5" w:rsidRPr="00E51F52" w:rsidRDefault="00B237F5" w:rsidP="001B485D">
            <w:pPr>
              <w:spacing w:before="60" w:after="60"/>
              <w:jc w:val="center"/>
              <w:rPr>
                <w:rFonts w:cs="Arial"/>
                <w:sz w:val="20"/>
                <w:szCs w:val="20"/>
              </w:rPr>
            </w:pPr>
            <w:r w:rsidRPr="00E51F52">
              <w:rPr>
                <w:rFonts w:cs="Arial"/>
                <w:color w:val="000000"/>
                <w:sz w:val="20"/>
                <w:szCs w:val="20"/>
              </w:rPr>
              <w:t>1,690</w:t>
            </w:r>
          </w:p>
        </w:tc>
        <w:tc>
          <w:tcPr>
            <w:tcW w:w="1690" w:type="dxa"/>
            <w:shd w:val="clear" w:color="auto" w:fill="auto"/>
            <w:vAlign w:val="center"/>
          </w:tcPr>
          <w:p w14:paraId="0B1B4DB9" w14:textId="5A5C41C3" w:rsidR="00B237F5" w:rsidRPr="00E51F52" w:rsidRDefault="00B237F5" w:rsidP="00E553BA">
            <w:pPr>
              <w:tabs>
                <w:tab w:val="decimal" w:pos="1049"/>
              </w:tabs>
              <w:spacing w:before="60" w:after="60"/>
              <w:rPr>
                <w:rFonts w:cs="Arial"/>
                <w:color w:val="000000"/>
                <w:sz w:val="20"/>
                <w:szCs w:val="20"/>
                <w:lang w:val="en-AU"/>
              </w:rPr>
            </w:pPr>
            <w:r w:rsidRPr="00E51F52">
              <w:rPr>
                <w:rFonts w:cs="Arial"/>
                <w:color w:val="000000"/>
                <w:sz w:val="20"/>
                <w:szCs w:val="20"/>
              </w:rPr>
              <w:t>2,954</w:t>
            </w:r>
          </w:p>
        </w:tc>
        <w:tc>
          <w:tcPr>
            <w:tcW w:w="2268" w:type="dxa"/>
            <w:shd w:val="clear" w:color="auto" w:fill="auto"/>
            <w:vAlign w:val="center"/>
          </w:tcPr>
          <w:p w14:paraId="2DA87FA1" w14:textId="1CD74FC1"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34</w:t>
            </w:r>
          </w:p>
        </w:tc>
        <w:tc>
          <w:tcPr>
            <w:tcW w:w="1299" w:type="dxa"/>
            <w:shd w:val="clear" w:color="auto" w:fill="auto"/>
            <w:vAlign w:val="center"/>
          </w:tcPr>
          <w:p w14:paraId="3435110A" w14:textId="49572503"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127</w:t>
            </w:r>
          </w:p>
        </w:tc>
        <w:tc>
          <w:tcPr>
            <w:tcW w:w="1253" w:type="dxa"/>
            <w:shd w:val="clear" w:color="auto" w:fill="auto"/>
            <w:vAlign w:val="center"/>
          </w:tcPr>
          <w:p w14:paraId="3F34C14E" w14:textId="0F4660CE"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8</w:t>
            </w:r>
          </w:p>
        </w:tc>
        <w:tc>
          <w:tcPr>
            <w:tcW w:w="1210" w:type="dxa"/>
            <w:shd w:val="clear" w:color="auto" w:fill="auto"/>
            <w:vAlign w:val="center"/>
          </w:tcPr>
          <w:p w14:paraId="06D1206B" w14:textId="19FC7383"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4</w:t>
            </w:r>
          </w:p>
        </w:tc>
      </w:tr>
      <w:tr w:rsidR="00B237F5" w:rsidRPr="00E51F52" w14:paraId="1F482251" w14:textId="2A038166" w:rsidTr="00AB4963">
        <w:trPr>
          <w:cantSplit/>
          <w:trHeight w:val="227"/>
        </w:trPr>
        <w:tc>
          <w:tcPr>
            <w:tcW w:w="0" w:type="auto"/>
            <w:tcBorders>
              <w:top w:val="nil"/>
              <w:bottom w:val="nil"/>
            </w:tcBorders>
            <w:shd w:val="clear" w:color="auto" w:fill="auto"/>
            <w:noWrap/>
            <w:vAlign w:val="center"/>
          </w:tcPr>
          <w:p w14:paraId="6ABFC1C2" w14:textId="29D5FB6D" w:rsidR="00B237F5" w:rsidRPr="00E51F52" w:rsidRDefault="00B237F5" w:rsidP="001B485D">
            <w:pPr>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59790D10" w14:textId="4249182F" w:rsidR="00B237F5" w:rsidRPr="00E51F52" w:rsidRDefault="00B237F5" w:rsidP="001B485D">
            <w:pPr>
              <w:widowControl/>
              <w:spacing w:before="60" w:after="60"/>
              <w:rPr>
                <w:rFonts w:cs="Arial"/>
                <w:color w:val="000000"/>
                <w:sz w:val="20"/>
                <w:szCs w:val="20"/>
                <w:lang w:eastAsia="en-GB" w:bidi="ar-SA"/>
              </w:rPr>
            </w:pPr>
          </w:p>
        </w:tc>
        <w:tc>
          <w:tcPr>
            <w:tcW w:w="0" w:type="auto"/>
            <w:vAlign w:val="center"/>
          </w:tcPr>
          <w:p w14:paraId="13F6F3A2" w14:textId="0D93BC07"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Females</w:t>
            </w:r>
          </w:p>
        </w:tc>
        <w:tc>
          <w:tcPr>
            <w:tcW w:w="1635" w:type="dxa"/>
            <w:shd w:val="clear" w:color="auto" w:fill="auto"/>
            <w:vAlign w:val="center"/>
          </w:tcPr>
          <w:p w14:paraId="03ED5902" w14:textId="184D4EFB" w:rsidR="00B237F5" w:rsidRPr="00E51F52" w:rsidRDefault="00B237F5" w:rsidP="001B485D">
            <w:pPr>
              <w:spacing w:before="60" w:after="60"/>
              <w:jc w:val="center"/>
              <w:rPr>
                <w:rFonts w:cs="Arial"/>
                <w:sz w:val="20"/>
                <w:szCs w:val="20"/>
              </w:rPr>
            </w:pPr>
            <w:r w:rsidRPr="00E51F52">
              <w:rPr>
                <w:rFonts w:cs="Arial"/>
                <w:color w:val="000000"/>
                <w:sz w:val="20"/>
                <w:szCs w:val="20"/>
              </w:rPr>
              <w:t>1,764</w:t>
            </w:r>
          </w:p>
        </w:tc>
        <w:tc>
          <w:tcPr>
            <w:tcW w:w="1690" w:type="dxa"/>
            <w:shd w:val="clear" w:color="auto" w:fill="auto"/>
            <w:vAlign w:val="center"/>
          </w:tcPr>
          <w:p w14:paraId="4766CDFE" w14:textId="49B436F3"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2,887</w:t>
            </w:r>
          </w:p>
        </w:tc>
        <w:tc>
          <w:tcPr>
            <w:tcW w:w="2268" w:type="dxa"/>
            <w:shd w:val="clear" w:color="auto" w:fill="auto"/>
            <w:vAlign w:val="center"/>
          </w:tcPr>
          <w:p w14:paraId="437C5C52" w14:textId="3650735F"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29</w:t>
            </w:r>
          </w:p>
        </w:tc>
        <w:tc>
          <w:tcPr>
            <w:tcW w:w="1299" w:type="dxa"/>
            <w:shd w:val="clear" w:color="auto" w:fill="auto"/>
            <w:vAlign w:val="center"/>
          </w:tcPr>
          <w:p w14:paraId="14EE9148" w14:textId="648418DE"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109</w:t>
            </w:r>
          </w:p>
        </w:tc>
        <w:tc>
          <w:tcPr>
            <w:tcW w:w="1253" w:type="dxa"/>
            <w:shd w:val="clear" w:color="auto" w:fill="auto"/>
            <w:vAlign w:val="center"/>
          </w:tcPr>
          <w:p w14:paraId="417D08D2" w14:textId="5B85FBF0"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6</w:t>
            </w:r>
          </w:p>
        </w:tc>
        <w:tc>
          <w:tcPr>
            <w:tcW w:w="1210" w:type="dxa"/>
            <w:shd w:val="clear" w:color="auto" w:fill="auto"/>
            <w:vAlign w:val="center"/>
          </w:tcPr>
          <w:p w14:paraId="6387F840" w14:textId="3E1EFA68"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4</w:t>
            </w:r>
          </w:p>
        </w:tc>
      </w:tr>
      <w:tr w:rsidR="00B237F5" w:rsidRPr="00E51F52" w14:paraId="6737B03A" w14:textId="5D172E77" w:rsidTr="00AB4963">
        <w:trPr>
          <w:cantSplit/>
          <w:trHeight w:val="227"/>
        </w:trPr>
        <w:tc>
          <w:tcPr>
            <w:tcW w:w="0" w:type="auto"/>
            <w:tcBorders>
              <w:top w:val="nil"/>
              <w:bottom w:val="nil"/>
            </w:tcBorders>
            <w:shd w:val="clear" w:color="auto" w:fill="auto"/>
            <w:noWrap/>
            <w:vAlign w:val="center"/>
          </w:tcPr>
          <w:p w14:paraId="2D5948E1" w14:textId="40857720" w:rsidR="00B237F5" w:rsidRPr="00E51F52" w:rsidRDefault="00B237F5" w:rsidP="001B485D">
            <w:pPr>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554DB634" w14:textId="49B65C55" w:rsidR="00B237F5" w:rsidRPr="00E51F52" w:rsidRDefault="00B237F5" w:rsidP="001B485D">
            <w:pPr>
              <w:widowControl/>
              <w:spacing w:before="60" w:after="60"/>
              <w:rPr>
                <w:rFonts w:cs="Arial"/>
                <w:color w:val="000000"/>
                <w:sz w:val="20"/>
                <w:szCs w:val="20"/>
                <w:lang w:eastAsia="en-GB" w:bidi="ar-SA"/>
              </w:rPr>
            </w:pPr>
            <w:r w:rsidRPr="00E51F52">
              <w:rPr>
                <w:rFonts w:cs="Arial"/>
                <w:color w:val="000000"/>
                <w:sz w:val="20"/>
                <w:szCs w:val="20"/>
                <w:lang w:eastAsia="en-GB" w:bidi="ar-SA"/>
              </w:rPr>
              <w:t>51-70 years*</w:t>
            </w:r>
          </w:p>
        </w:tc>
        <w:tc>
          <w:tcPr>
            <w:tcW w:w="0" w:type="auto"/>
            <w:vAlign w:val="center"/>
          </w:tcPr>
          <w:p w14:paraId="2153DA42" w14:textId="038CB593"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Males</w:t>
            </w:r>
          </w:p>
        </w:tc>
        <w:tc>
          <w:tcPr>
            <w:tcW w:w="1635" w:type="dxa"/>
            <w:shd w:val="clear" w:color="auto" w:fill="auto"/>
            <w:vAlign w:val="center"/>
          </w:tcPr>
          <w:p w14:paraId="28E8E900" w14:textId="613C3CC5" w:rsidR="00B237F5" w:rsidRPr="00E51F52" w:rsidRDefault="00B237F5" w:rsidP="001B485D">
            <w:pPr>
              <w:spacing w:before="60" w:after="60"/>
              <w:jc w:val="center"/>
              <w:rPr>
                <w:rFonts w:cs="Arial"/>
                <w:sz w:val="20"/>
                <w:szCs w:val="20"/>
              </w:rPr>
            </w:pPr>
            <w:r w:rsidRPr="00E51F52">
              <w:rPr>
                <w:rFonts w:cs="Arial"/>
                <w:color w:val="000000"/>
                <w:sz w:val="20"/>
                <w:szCs w:val="20"/>
              </w:rPr>
              <w:t>1,688</w:t>
            </w:r>
          </w:p>
        </w:tc>
        <w:tc>
          <w:tcPr>
            <w:tcW w:w="1690" w:type="dxa"/>
            <w:shd w:val="clear" w:color="auto" w:fill="auto"/>
            <w:vAlign w:val="center"/>
          </w:tcPr>
          <w:p w14:paraId="47D1C49B" w14:textId="7D384921"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2,759</w:t>
            </w:r>
          </w:p>
        </w:tc>
        <w:tc>
          <w:tcPr>
            <w:tcW w:w="2268" w:type="dxa"/>
            <w:shd w:val="clear" w:color="auto" w:fill="auto"/>
            <w:vAlign w:val="center"/>
          </w:tcPr>
          <w:p w14:paraId="0A3F625F" w14:textId="1D2FA4CB"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34</w:t>
            </w:r>
          </w:p>
        </w:tc>
        <w:tc>
          <w:tcPr>
            <w:tcW w:w="1299" w:type="dxa"/>
            <w:shd w:val="clear" w:color="auto" w:fill="auto"/>
            <w:vAlign w:val="center"/>
          </w:tcPr>
          <w:p w14:paraId="3CAD80EC" w14:textId="15C111CE"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129</w:t>
            </w:r>
          </w:p>
        </w:tc>
        <w:tc>
          <w:tcPr>
            <w:tcW w:w="1253" w:type="dxa"/>
            <w:shd w:val="clear" w:color="auto" w:fill="auto"/>
            <w:vAlign w:val="center"/>
          </w:tcPr>
          <w:p w14:paraId="38D6030C" w14:textId="58C8B792"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8</w:t>
            </w:r>
          </w:p>
        </w:tc>
        <w:tc>
          <w:tcPr>
            <w:tcW w:w="1210" w:type="dxa"/>
            <w:shd w:val="clear" w:color="auto" w:fill="auto"/>
            <w:vAlign w:val="center"/>
          </w:tcPr>
          <w:p w14:paraId="5D5E6BE3" w14:textId="27373488"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5</w:t>
            </w:r>
          </w:p>
        </w:tc>
      </w:tr>
      <w:tr w:rsidR="00B237F5" w:rsidRPr="00E51F52" w14:paraId="1BA86701" w14:textId="39F1C767" w:rsidTr="00AB4963">
        <w:trPr>
          <w:cantSplit/>
          <w:trHeight w:val="227"/>
        </w:trPr>
        <w:tc>
          <w:tcPr>
            <w:tcW w:w="0" w:type="auto"/>
            <w:tcBorders>
              <w:top w:val="nil"/>
              <w:bottom w:val="nil"/>
            </w:tcBorders>
            <w:shd w:val="clear" w:color="auto" w:fill="auto"/>
            <w:noWrap/>
            <w:vAlign w:val="center"/>
          </w:tcPr>
          <w:p w14:paraId="5E70A0BF" w14:textId="131D96B4" w:rsidR="00B237F5" w:rsidRPr="00E51F52" w:rsidRDefault="00B237F5" w:rsidP="001B485D">
            <w:pPr>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21D3AD02" w14:textId="114A77DD" w:rsidR="00B237F5" w:rsidRPr="00E51F52" w:rsidRDefault="00B237F5" w:rsidP="001B485D">
            <w:pPr>
              <w:widowControl/>
              <w:spacing w:before="60" w:after="60"/>
              <w:rPr>
                <w:rFonts w:cs="Arial"/>
                <w:color w:val="000000"/>
                <w:sz w:val="20"/>
                <w:szCs w:val="20"/>
                <w:lang w:eastAsia="en-GB" w:bidi="ar-SA"/>
              </w:rPr>
            </w:pPr>
          </w:p>
        </w:tc>
        <w:tc>
          <w:tcPr>
            <w:tcW w:w="0" w:type="auto"/>
            <w:vAlign w:val="center"/>
          </w:tcPr>
          <w:p w14:paraId="50A0F599" w14:textId="6C8C7D12"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Females</w:t>
            </w:r>
          </w:p>
        </w:tc>
        <w:tc>
          <w:tcPr>
            <w:tcW w:w="1635" w:type="dxa"/>
            <w:shd w:val="clear" w:color="auto" w:fill="auto"/>
            <w:vAlign w:val="center"/>
          </w:tcPr>
          <w:p w14:paraId="49FAE08C" w14:textId="4E2FDFBD" w:rsidR="00B237F5" w:rsidRPr="00E51F52" w:rsidRDefault="00B237F5" w:rsidP="001B485D">
            <w:pPr>
              <w:spacing w:before="60" w:after="60"/>
              <w:jc w:val="center"/>
              <w:rPr>
                <w:rFonts w:cs="Arial"/>
                <w:sz w:val="20"/>
                <w:szCs w:val="20"/>
              </w:rPr>
            </w:pPr>
            <w:r w:rsidRPr="00E51F52">
              <w:rPr>
                <w:rFonts w:cs="Arial"/>
                <w:color w:val="000000"/>
                <w:sz w:val="20"/>
                <w:szCs w:val="20"/>
              </w:rPr>
              <w:t>1,987</w:t>
            </w:r>
          </w:p>
        </w:tc>
        <w:tc>
          <w:tcPr>
            <w:tcW w:w="1690" w:type="dxa"/>
            <w:shd w:val="clear" w:color="auto" w:fill="auto"/>
            <w:vAlign w:val="center"/>
          </w:tcPr>
          <w:p w14:paraId="7F06BCD6" w14:textId="3885A09F"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3,466</w:t>
            </w:r>
          </w:p>
        </w:tc>
        <w:tc>
          <w:tcPr>
            <w:tcW w:w="2268" w:type="dxa"/>
            <w:shd w:val="clear" w:color="auto" w:fill="auto"/>
            <w:vAlign w:val="center"/>
          </w:tcPr>
          <w:p w14:paraId="38853F44" w14:textId="726DF2C1"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21</w:t>
            </w:r>
          </w:p>
        </w:tc>
        <w:tc>
          <w:tcPr>
            <w:tcW w:w="1299" w:type="dxa"/>
            <w:shd w:val="clear" w:color="auto" w:fill="auto"/>
            <w:vAlign w:val="center"/>
          </w:tcPr>
          <w:p w14:paraId="6AD8D676" w14:textId="07573458"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81</w:t>
            </w:r>
          </w:p>
        </w:tc>
        <w:tc>
          <w:tcPr>
            <w:tcW w:w="1253" w:type="dxa"/>
            <w:shd w:val="clear" w:color="auto" w:fill="auto"/>
            <w:vAlign w:val="center"/>
          </w:tcPr>
          <w:p w14:paraId="683E577F" w14:textId="39E08581"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4</w:t>
            </w:r>
          </w:p>
        </w:tc>
        <w:tc>
          <w:tcPr>
            <w:tcW w:w="1210" w:type="dxa"/>
            <w:shd w:val="clear" w:color="auto" w:fill="auto"/>
            <w:vAlign w:val="center"/>
          </w:tcPr>
          <w:p w14:paraId="0B7B9EFA" w14:textId="756E6D58"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2</w:t>
            </w:r>
          </w:p>
        </w:tc>
      </w:tr>
      <w:tr w:rsidR="00B237F5" w:rsidRPr="00E51F52" w14:paraId="4373F71C" w14:textId="3D717DE3" w:rsidTr="00AB4963">
        <w:trPr>
          <w:cantSplit/>
          <w:trHeight w:val="227"/>
        </w:trPr>
        <w:tc>
          <w:tcPr>
            <w:tcW w:w="0" w:type="auto"/>
            <w:tcBorders>
              <w:top w:val="nil"/>
              <w:bottom w:val="nil"/>
            </w:tcBorders>
            <w:shd w:val="clear" w:color="auto" w:fill="auto"/>
            <w:noWrap/>
            <w:vAlign w:val="center"/>
          </w:tcPr>
          <w:p w14:paraId="268447B0" w14:textId="7C836A34" w:rsidR="00B237F5" w:rsidRPr="00E51F52" w:rsidRDefault="00B237F5" w:rsidP="001B485D">
            <w:pPr>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3BBEF8DD" w14:textId="003895D4" w:rsidR="00B237F5" w:rsidRPr="00E51F52" w:rsidRDefault="00B237F5" w:rsidP="001B485D">
            <w:pPr>
              <w:widowControl/>
              <w:spacing w:before="60" w:after="60"/>
              <w:rPr>
                <w:rFonts w:cs="Arial"/>
                <w:color w:val="000000"/>
                <w:sz w:val="20"/>
                <w:szCs w:val="20"/>
                <w:lang w:eastAsia="en-GB" w:bidi="ar-SA"/>
              </w:rPr>
            </w:pPr>
            <w:r w:rsidRPr="00E51F52">
              <w:rPr>
                <w:rFonts w:cs="Arial"/>
                <w:color w:val="000000"/>
                <w:sz w:val="20"/>
                <w:szCs w:val="20"/>
                <w:lang w:eastAsia="en-GB" w:bidi="ar-SA"/>
              </w:rPr>
              <w:t>71 years and above*</w:t>
            </w:r>
          </w:p>
        </w:tc>
        <w:tc>
          <w:tcPr>
            <w:tcW w:w="0" w:type="auto"/>
            <w:vAlign w:val="center"/>
          </w:tcPr>
          <w:p w14:paraId="285E0C88" w14:textId="27C9DF98"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Males</w:t>
            </w:r>
          </w:p>
        </w:tc>
        <w:tc>
          <w:tcPr>
            <w:tcW w:w="1635" w:type="dxa"/>
            <w:shd w:val="clear" w:color="auto" w:fill="auto"/>
            <w:vAlign w:val="center"/>
          </w:tcPr>
          <w:p w14:paraId="3B137381" w14:textId="57B49EA5" w:rsidR="00B237F5" w:rsidRPr="00E51F52" w:rsidRDefault="00B237F5" w:rsidP="001B485D">
            <w:pPr>
              <w:spacing w:before="60" w:after="60"/>
              <w:jc w:val="center"/>
              <w:rPr>
                <w:rFonts w:cs="Arial"/>
                <w:sz w:val="20"/>
                <w:szCs w:val="20"/>
              </w:rPr>
            </w:pPr>
            <w:r w:rsidRPr="00E51F52">
              <w:rPr>
                <w:rFonts w:cs="Arial"/>
                <w:color w:val="000000"/>
                <w:sz w:val="20"/>
                <w:szCs w:val="20"/>
              </w:rPr>
              <w:t>1,802</w:t>
            </w:r>
          </w:p>
        </w:tc>
        <w:tc>
          <w:tcPr>
            <w:tcW w:w="1690" w:type="dxa"/>
            <w:shd w:val="clear" w:color="auto" w:fill="auto"/>
            <w:vAlign w:val="center"/>
          </w:tcPr>
          <w:p w14:paraId="43B88E76" w14:textId="437CFDE5"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2,836</w:t>
            </w:r>
          </w:p>
        </w:tc>
        <w:tc>
          <w:tcPr>
            <w:tcW w:w="2268" w:type="dxa"/>
            <w:shd w:val="clear" w:color="auto" w:fill="auto"/>
            <w:vAlign w:val="center"/>
          </w:tcPr>
          <w:p w14:paraId="7442FB3E" w14:textId="26707801"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13</w:t>
            </w:r>
          </w:p>
        </w:tc>
        <w:tc>
          <w:tcPr>
            <w:tcW w:w="1299" w:type="dxa"/>
            <w:shd w:val="clear" w:color="auto" w:fill="auto"/>
            <w:vAlign w:val="center"/>
          </w:tcPr>
          <w:p w14:paraId="48AD827E" w14:textId="346DF66E"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48</w:t>
            </w:r>
          </w:p>
        </w:tc>
        <w:tc>
          <w:tcPr>
            <w:tcW w:w="1253" w:type="dxa"/>
            <w:shd w:val="clear" w:color="auto" w:fill="auto"/>
            <w:vAlign w:val="center"/>
          </w:tcPr>
          <w:p w14:paraId="2FE622F5" w14:textId="5FC75E10"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3</w:t>
            </w:r>
          </w:p>
        </w:tc>
        <w:tc>
          <w:tcPr>
            <w:tcW w:w="1210" w:type="dxa"/>
            <w:shd w:val="clear" w:color="auto" w:fill="auto"/>
            <w:vAlign w:val="center"/>
          </w:tcPr>
          <w:p w14:paraId="45F73459" w14:textId="7E70784E"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2</w:t>
            </w:r>
          </w:p>
        </w:tc>
      </w:tr>
      <w:tr w:rsidR="00B237F5" w:rsidRPr="00E51F52" w14:paraId="422E0D25" w14:textId="0E954CD4" w:rsidTr="00AB4963">
        <w:trPr>
          <w:cantSplit/>
          <w:trHeight w:val="227"/>
        </w:trPr>
        <w:tc>
          <w:tcPr>
            <w:tcW w:w="0" w:type="auto"/>
            <w:tcBorders>
              <w:top w:val="nil"/>
              <w:bottom w:val="single" w:sz="4" w:space="0" w:color="auto"/>
            </w:tcBorders>
            <w:shd w:val="clear" w:color="auto" w:fill="auto"/>
            <w:noWrap/>
            <w:vAlign w:val="center"/>
          </w:tcPr>
          <w:p w14:paraId="31D9BFD2" w14:textId="2274D45E" w:rsidR="00B237F5" w:rsidRPr="00E51F52" w:rsidRDefault="00B237F5" w:rsidP="001B485D">
            <w:pPr>
              <w:widowControl/>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09A09A3C" w14:textId="6509F5B0" w:rsidR="00B237F5" w:rsidRPr="00E51F52" w:rsidRDefault="00B237F5" w:rsidP="001B485D">
            <w:pPr>
              <w:widowControl/>
              <w:spacing w:before="60" w:after="60"/>
              <w:rPr>
                <w:rFonts w:cs="Arial"/>
                <w:color w:val="000000"/>
                <w:sz w:val="20"/>
                <w:szCs w:val="20"/>
                <w:lang w:eastAsia="en-GB" w:bidi="ar-SA"/>
              </w:rPr>
            </w:pPr>
          </w:p>
        </w:tc>
        <w:tc>
          <w:tcPr>
            <w:tcW w:w="0" w:type="auto"/>
            <w:vAlign w:val="center"/>
          </w:tcPr>
          <w:p w14:paraId="71499316" w14:textId="0E96397B"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Females</w:t>
            </w:r>
          </w:p>
        </w:tc>
        <w:tc>
          <w:tcPr>
            <w:tcW w:w="1635" w:type="dxa"/>
            <w:tcBorders>
              <w:bottom w:val="single" w:sz="4" w:space="0" w:color="auto"/>
            </w:tcBorders>
            <w:shd w:val="clear" w:color="auto" w:fill="auto"/>
            <w:vAlign w:val="center"/>
          </w:tcPr>
          <w:p w14:paraId="2E9CA20A" w14:textId="764D9315" w:rsidR="00B237F5" w:rsidRPr="00E51F52" w:rsidRDefault="00B237F5" w:rsidP="001B485D">
            <w:pPr>
              <w:spacing w:before="60" w:after="60"/>
              <w:jc w:val="center"/>
              <w:rPr>
                <w:rFonts w:cs="Arial"/>
                <w:sz w:val="20"/>
                <w:szCs w:val="20"/>
              </w:rPr>
            </w:pPr>
            <w:r w:rsidRPr="00E51F52">
              <w:rPr>
                <w:rFonts w:cs="Arial"/>
                <w:color w:val="000000"/>
                <w:sz w:val="20"/>
                <w:szCs w:val="20"/>
              </w:rPr>
              <w:t>1,745</w:t>
            </w:r>
          </w:p>
        </w:tc>
        <w:tc>
          <w:tcPr>
            <w:tcW w:w="1690" w:type="dxa"/>
            <w:tcBorders>
              <w:bottom w:val="single" w:sz="4" w:space="0" w:color="auto"/>
            </w:tcBorders>
            <w:shd w:val="clear" w:color="auto" w:fill="auto"/>
            <w:vAlign w:val="center"/>
          </w:tcPr>
          <w:p w14:paraId="52181F2E" w14:textId="2262AFBC"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3,118</w:t>
            </w:r>
          </w:p>
        </w:tc>
        <w:tc>
          <w:tcPr>
            <w:tcW w:w="2268" w:type="dxa"/>
            <w:tcBorders>
              <w:bottom w:val="single" w:sz="4" w:space="0" w:color="auto"/>
            </w:tcBorders>
            <w:shd w:val="clear" w:color="auto" w:fill="auto"/>
            <w:vAlign w:val="center"/>
          </w:tcPr>
          <w:p w14:paraId="4A011474" w14:textId="15CC1A42"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11</w:t>
            </w:r>
          </w:p>
        </w:tc>
        <w:tc>
          <w:tcPr>
            <w:tcW w:w="1299" w:type="dxa"/>
            <w:tcBorders>
              <w:bottom w:val="single" w:sz="4" w:space="0" w:color="auto"/>
            </w:tcBorders>
            <w:shd w:val="clear" w:color="auto" w:fill="auto"/>
            <w:vAlign w:val="center"/>
          </w:tcPr>
          <w:p w14:paraId="267A702C" w14:textId="03DC6DCE"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40</w:t>
            </w:r>
          </w:p>
        </w:tc>
        <w:tc>
          <w:tcPr>
            <w:tcW w:w="1253" w:type="dxa"/>
            <w:tcBorders>
              <w:bottom w:val="single" w:sz="4" w:space="0" w:color="auto"/>
            </w:tcBorders>
            <w:shd w:val="clear" w:color="auto" w:fill="auto"/>
            <w:vAlign w:val="center"/>
          </w:tcPr>
          <w:p w14:paraId="0C60D673" w14:textId="7436A6D8"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2</w:t>
            </w:r>
          </w:p>
        </w:tc>
        <w:tc>
          <w:tcPr>
            <w:tcW w:w="1210" w:type="dxa"/>
            <w:tcBorders>
              <w:bottom w:val="single" w:sz="4" w:space="0" w:color="auto"/>
            </w:tcBorders>
            <w:shd w:val="clear" w:color="auto" w:fill="auto"/>
            <w:vAlign w:val="center"/>
          </w:tcPr>
          <w:p w14:paraId="10B10F06" w14:textId="6FAB9238"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1</w:t>
            </w:r>
          </w:p>
        </w:tc>
      </w:tr>
      <w:tr w:rsidR="00B237F5" w:rsidRPr="00E51F52" w14:paraId="49602B7E" w14:textId="77777777" w:rsidTr="00AB4963">
        <w:trPr>
          <w:cantSplit/>
          <w:trHeight w:val="227"/>
        </w:trPr>
        <w:tc>
          <w:tcPr>
            <w:tcW w:w="0" w:type="auto"/>
            <w:tcBorders>
              <w:bottom w:val="nil"/>
            </w:tcBorders>
            <w:shd w:val="clear" w:color="auto" w:fill="auto"/>
            <w:noWrap/>
            <w:vAlign w:val="center"/>
          </w:tcPr>
          <w:p w14:paraId="21F028F9" w14:textId="5C64AD9B" w:rsidR="00B237F5" w:rsidRPr="00E51F52" w:rsidRDefault="00B237F5" w:rsidP="001B485D">
            <w:pPr>
              <w:keepNext/>
              <w:keepLines/>
              <w:spacing w:before="60" w:after="60"/>
              <w:rPr>
                <w:rFonts w:cs="Arial"/>
                <w:color w:val="000000"/>
                <w:sz w:val="20"/>
                <w:szCs w:val="20"/>
                <w:lang w:eastAsia="en-GB" w:bidi="ar-SA"/>
              </w:rPr>
            </w:pPr>
            <w:r w:rsidRPr="00E51F52">
              <w:rPr>
                <w:rFonts w:cs="Arial"/>
                <w:color w:val="000000"/>
                <w:sz w:val="20"/>
                <w:szCs w:val="20"/>
                <w:lang w:eastAsia="en-GB" w:bidi="ar-SA"/>
              </w:rPr>
              <w:lastRenderedPageBreak/>
              <w:t>New Zealand</w:t>
            </w:r>
          </w:p>
        </w:tc>
        <w:tc>
          <w:tcPr>
            <w:tcW w:w="0" w:type="auto"/>
            <w:tcBorders>
              <w:bottom w:val="nil"/>
            </w:tcBorders>
            <w:shd w:val="clear" w:color="auto" w:fill="auto"/>
            <w:noWrap/>
            <w:vAlign w:val="center"/>
          </w:tcPr>
          <w:p w14:paraId="1560AF4D" w14:textId="3CF3A2F2" w:rsidR="00B237F5" w:rsidRPr="00E51F52" w:rsidRDefault="00B237F5" w:rsidP="001B485D">
            <w:pPr>
              <w:keepNext/>
              <w:keepLines/>
              <w:spacing w:before="60" w:after="60"/>
              <w:rPr>
                <w:rFonts w:cs="Arial"/>
                <w:color w:val="000000"/>
                <w:sz w:val="20"/>
                <w:szCs w:val="20"/>
                <w:lang w:eastAsia="en-GB" w:bidi="ar-SA"/>
              </w:rPr>
            </w:pPr>
            <w:r w:rsidRPr="00E51F52">
              <w:rPr>
                <w:rFonts w:cs="Arial"/>
                <w:color w:val="000000"/>
                <w:sz w:val="20"/>
                <w:szCs w:val="20"/>
                <w:lang w:eastAsia="en-GB" w:bidi="ar-SA"/>
              </w:rPr>
              <w:t>5-6 years</w:t>
            </w:r>
            <w:r w:rsidRPr="00E51F52">
              <w:rPr>
                <w:rFonts w:cs="Arial"/>
                <w:color w:val="000000"/>
                <w:sz w:val="20"/>
                <w:szCs w:val="20"/>
                <w:vertAlign w:val="superscript"/>
                <w:lang w:eastAsia="en-GB" w:bidi="ar-SA"/>
              </w:rPr>
              <w:t>ɣ</w:t>
            </w:r>
          </w:p>
        </w:tc>
        <w:tc>
          <w:tcPr>
            <w:tcW w:w="0" w:type="auto"/>
            <w:vAlign w:val="center"/>
          </w:tcPr>
          <w:p w14:paraId="3931E474" w14:textId="38FCF579" w:rsidR="00B237F5" w:rsidRPr="00E51F52" w:rsidRDefault="00B237F5" w:rsidP="00B237F5">
            <w:pPr>
              <w:spacing w:before="60" w:after="60"/>
              <w:rPr>
                <w:rFonts w:cs="Arial"/>
                <w:color w:val="000000"/>
                <w:sz w:val="20"/>
                <w:szCs w:val="20"/>
                <w:lang w:eastAsia="en-GB" w:bidi="ar-SA"/>
              </w:rPr>
            </w:pPr>
            <w:r w:rsidRPr="00E51F52">
              <w:rPr>
                <w:rFonts w:cs="Arial"/>
                <w:color w:val="000000"/>
                <w:sz w:val="20"/>
                <w:szCs w:val="20"/>
                <w:lang w:eastAsia="en-GB" w:bidi="ar-SA"/>
              </w:rPr>
              <w:t>Males</w:t>
            </w:r>
          </w:p>
        </w:tc>
        <w:tc>
          <w:tcPr>
            <w:tcW w:w="1635" w:type="dxa"/>
            <w:shd w:val="clear" w:color="auto" w:fill="auto"/>
            <w:vAlign w:val="center"/>
          </w:tcPr>
          <w:p w14:paraId="4A161AEB" w14:textId="43975157" w:rsidR="00B237F5" w:rsidRPr="00E51F52" w:rsidRDefault="00B237F5" w:rsidP="001B485D">
            <w:pPr>
              <w:spacing w:before="60" w:after="60"/>
              <w:jc w:val="center"/>
              <w:rPr>
                <w:rFonts w:cs="Arial"/>
                <w:sz w:val="20"/>
                <w:szCs w:val="20"/>
                <w:lang w:eastAsia="en-GB" w:bidi="ar-SA"/>
              </w:rPr>
            </w:pPr>
            <w:r w:rsidRPr="00E51F52">
              <w:rPr>
                <w:rFonts w:cs="Arial"/>
                <w:sz w:val="20"/>
                <w:szCs w:val="20"/>
                <w:lang w:eastAsia="en-GB" w:bidi="ar-SA"/>
              </w:rPr>
              <w:t>1,541</w:t>
            </w:r>
          </w:p>
        </w:tc>
        <w:tc>
          <w:tcPr>
            <w:tcW w:w="1690" w:type="dxa"/>
            <w:shd w:val="clear" w:color="auto" w:fill="auto"/>
            <w:vAlign w:val="center"/>
          </w:tcPr>
          <w:p w14:paraId="1C75C26A" w14:textId="47D8E976"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2,920</w:t>
            </w:r>
          </w:p>
        </w:tc>
        <w:tc>
          <w:tcPr>
            <w:tcW w:w="2268" w:type="dxa"/>
            <w:shd w:val="clear" w:color="auto" w:fill="auto"/>
            <w:vAlign w:val="center"/>
          </w:tcPr>
          <w:p w14:paraId="4D138EF9" w14:textId="2F16E5AC" w:rsidR="00B237F5" w:rsidRPr="00E51F52" w:rsidRDefault="00B237F5" w:rsidP="005574F5">
            <w:pPr>
              <w:tabs>
                <w:tab w:val="decimal" w:pos="1223"/>
              </w:tabs>
              <w:spacing w:before="60" w:after="60"/>
              <w:rPr>
                <w:rFonts w:cs="Arial"/>
                <w:sz w:val="20"/>
                <w:szCs w:val="20"/>
                <w:lang w:eastAsia="en-GB" w:bidi="ar-SA"/>
              </w:rPr>
            </w:pPr>
            <w:r w:rsidRPr="00E51F52">
              <w:rPr>
                <w:rFonts w:cs="Arial"/>
                <w:color w:val="000000"/>
                <w:sz w:val="20"/>
                <w:szCs w:val="20"/>
              </w:rPr>
              <w:t>30</w:t>
            </w:r>
          </w:p>
        </w:tc>
        <w:tc>
          <w:tcPr>
            <w:tcW w:w="1299" w:type="dxa"/>
            <w:shd w:val="clear" w:color="auto" w:fill="auto"/>
            <w:vAlign w:val="center"/>
          </w:tcPr>
          <w:p w14:paraId="0260CBFD" w14:textId="779DF5CB" w:rsidR="00B237F5" w:rsidRPr="00E51F52" w:rsidRDefault="00B237F5" w:rsidP="005574F5">
            <w:pPr>
              <w:tabs>
                <w:tab w:val="decimal" w:pos="798"/>
              </w:tabs>
              <w:spacing w:before="60" w:after="60"/>
              <w:rPr>
                <w:rFonts w:cs="Arial"/>
                <w:sz w:val="20"/>
                <w:szCs w:val="20"/>
                <w:lang w:eastAsia="en-GB" w:bidi="ar-SA"/>
              </w:rPr>
            </w:pPr>
            <w:r w:rsidRPr="00E51F52">
              <w:rPr>
                <w:rFonts w:cs="Arial"/>
                <w:color w:val="000000"/>
                <w:sz w:val="20"/>
                <w:szCs w:val="20"/>
              </w:rPr>
              <w:t>113</w:t>
            </w:r>
          </w:p>
        </w:tc>
        <w:tc>
          <w:tcPr>
            <w:tcW w:w="1253" w:type="dxa"/>
            <w:shd w:val="clear" w:color="auto" w:fill="auto"/>
            <w:vAlign w:val="center"/>
          </w:tcPr>
          <w:p w14:paraId="68650F41" w14:textId="63561897" w:rsidR="00B237F5" w:rsidRPr="00E51F52" w:rsidRDefault="00B237F5" w:rsidP="00E02517">
            <w:pPr>
              <w:tabs>
                <w:tab w:val="decimal" w:pos="719"/>
              </w:tabs>
              <w:spacing w:before="60" w:after="60"/>
              <w:rPr>
                <w:rFonts w:cs="Arial"/>
                <w:sz w:val="20"/>
                <w:szCs w:val="20"/>
                <w:lang w:eastAsia="en-GB" w:bidi="ar-SA"/>
              </w:rPr>
            </w:pPr>
            <w:r w:rsidRPr="00E51F52">
              <w:rPr>
                <w:rFonts w:cs="Arial"/>
                <w:color w:val="000000"/>
                <w:sz w:val="20"/>
                <w:szCs w:val="20"/>
              </w:rPr>
              <w:t>7</w:t>
            </w:r>
          </w:p>
        </w:tc>
        <w:tc>
          <w:tcPr>
            <w:tcW w:w="1210" w:type="dxa"/>
            <w:shd w:val="clear" w:color="auto" w:fill="auto"/>
            <w:vAlign w:val="center"/>
          </w:tcPr>
          <w:p w14:paraId="567E611B" w14:textId="33F2EBC2" w:rsidR="00B237F5" w:rsidRPr="00E51F52" w:rsidRDefault="00B237F5" w:rsidP="005574F5">
            <w:pPr>
              <w:tabs>
                <w:tab w:val="decimal" w:pos="655"/>
              </w:tabs>
              <w:spacing w:before="60" w:after="60"/>
              <w:rPr>
                <w:rFonts w:cs="Arial"/>
                <w:sz w:val="20"/>
                <w:szCs w:val="20"/>
                <w:lang w:eastAsia="en-GB" w:bidi="ar-SA"/>
              </w:rPr>
            </w:pPr>
            <w:r w:rsidRPr="00E51F52">
              <w:rPr>
                <w:rFonts w:cs="Arial"/>
                <w:color w:val="000000"/>
                <w:sz w:val="20"/>
                <w:szCs w:val="20"/>
              </w:rPr>
              <w:t>4</w:t>
            </w:r>
          </w:p>
        </w:tc>
      </w:tr>
      <w:tr w:rsidR="00B237F5" w:rsidRPr="00E51F52" w14:paraId="7A247C20" w14:textId="77777777" w:rsidTr="00AB4963">
        <w:trPr>
          <w:cantSplit/>
          <w:trHeight w:val="227"/>
        </w:trPr>
        <w:tc>
          <w:tcPr>
            <w:tcW w:w="0" w:type="auto"/>
            <w:tcBorders>
              <w:top w:val="nil"/>
              <w:bottom w:val="nil"/>
            </w:tcBorders>
            <w:shd w:val="clear" w:color="auto" w:fill="auto"/>
            <w:noWrap/>
            <w:vAlign w:val="center"/>
          </w:tcPr>
          <w:p w14:paraId="69B0F57F" w14:textId="5DC83944" w:rsidR="00B237F5" w:rsidRPr="00E51F52" w:rsidRDefault="00B237F5" w:rsidP="001B485D">
            <w:pPr>
              <w:keepNext/>
              <w:keepLines/>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44C706A4" w14:textId="05644C70" w:rsidR="00B237F5" w:rsidRPr="00E51F52" w:rsidRDefault="00B237F5" w:rsidP="001B485D">
            <w:pPr>
              <w:keepNext/>
              <w:keepLines/>
              <w:spacing w:before="60" w:after="60"/>
              <w:rPr>
                <w:rFonts w:cs="Arial"/>
                <w:color w:val="000000"/>
                <w:sz w:val="20"/>
                <w:szCs w:val="20"/>
                <w:lang w:eastAsia="en-GB" w:bidi="ar-SA"/>
              </w:rPr>
            </w:pPr>
          </w:p>
        </w:tc>
        <w:tc>
          <w:tcPr>
            <w:tcW w:w="0" w:type="auto"/>
            <w:vAlign w:val="center"/>
          </w:tcPr>
          <w:p w14:paraId="2256A4EF" w14:textId="7C9DD652" w:rsidR="00B237F5" w:rsidRPr="00E51F52" w:rsidRDefault="00B237F5" w:rsidP="00B237F5">
            <w:pPr>
              <w:spacing w:before="60" w:after="60"/>
              <w:rPr>
                <w:rFonts w:cs="Arial"/>
                <w:color w:val="000000"/>
                <w:sz w:val="20"/>
                <w:szCs w:val="20"/>
                <w:lang w:eastAsia="en-GB" w:bidi="ar-SA"/>
              </w:rPr>
            </w:pPr>
            <w:r w:rsidRPr="00E51F52">
              <w:rPr>
                <w:rFonts w:cs="Arial"/>
                <w:color w:val="000000"/>
                <w:sz w:val="20"/>
                <w:szCs w:val="20"/>
                <w:lang w:eastAsia="en-GB" w:bidi="ar-SA"/>
              </w:rPr>
              <w:t>Females</w:t>
            </w:r>
          </w:p>
        </w:tc>
        <w:tc>
          <w:tcPr>
            <w:tcW w:w="1635" w:type="dxa"/>
            <w:shd w:val="clear" w:color="auto" w:fill="auto"/>
            <w:vAlign w:val="center"/>
          </w:tcPr>
          <w:p w14:paraId="7102391E" w14:textId="26D535EB" w:rsidR="00B237F5" w:rsidRPr="00E51F52" w:rsidRDefault="00B237F5" w:rsidP="001B485D">
            <w:pPr>
              <w:spacing w:before="60" w:after="60"/>
              <w:jc w:val="center"/>
              <w:rPr>
                <w:rFonts w:cs="Arial"/>
                <w:sz w:val="20"/>
                <w:szCs w:val="20"/>
                <w:lang w:eastAsia="en-GB" w:bidi="ar-SA"/>
              </w:rPr>
            </w:pPr>
            <w:r w:rsidRPr="00E51F52">
              <w:rPr>
                <w:rFonts w:cs="Arial"/>
                <w:sz w:val="20"/>
                <w:szCs w:val="20"/>
                <w:lang w:eastAsia="en-GB" w:bidi="ar-SA"/>
              </w:rPr>
              <w:t>1,439</w:t>
            </w:r>
          </w:p>
        </w:tc>
        <w:tc>
          <w:tcPr>
            <w:tcW w:w="1690" w:type="dxa"/>
            <w:shd w:val="clear" w:color="auto" w:fill="auto"/>
            <w:vAlign w:val="center"/>
          </w:tcPr>
          <w:p w14:paraId="38952E08" w14:textId="1DEDF312"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2,105</w:t>
            </w:r>
          </w:p>
        </w:tc>
        <w:tc>
          <w:tcPr>
            <w:tcW w:w="2268" w:type="dxa"/>
            <w:shd w:val="clear" w:color="auto" w:fill="auto"/>
            <w:vAlign w:val="center"/>
          </w:tcPr>
          <w:p w14:paraId="7D561AFF" w14:textId="4B19D1DF" w:rsidR="00B237F5" w:rsidRPr="00E51F52" w:rsidRDefault="00B237F5" w:rsidP="005574F5">
            <w:pPr>
              <w:tabs>
                <w:tab w:val="decimal" w:pos="1223"/>
              </w:tabs>
              <w:spacing w:before="60" w:after="60"/>
              <w:rPr>
                <w:rFonts w:cs="Arial"/>
                <w:sz w:val="20"/>
                <w:szCs w:val="20"/>
                <w:lang w:eastAsia="en-GB" w:bidi="ar-SA"/>
              </w:rPr>
            </w:pPr>
            <w:r w:rsidRPr="00E51F52">
              <w:rPr>
                <w:rFonts w:cs="Arial"/>
                <w:color w:val="000000"/>
                <w:sz w:val="20"/>
                <w:szCs w:val="20"/>
              </w:rPr>
              <w:t>24</w:t>
            </w:r>
          </w:p>
        </w:tc>
        <w:tc>
          <w:tcPr>
            <w:tcW w:w="1299" w:type="dxa"/>
            <w:shd w:val="clear" w:color="auto" w:fill="auto"/>
            <w:vAlign w:val="center"/>
          </w:tcPr>
          <w:p w14:paraId="6B56A670" w14:textId="71B3A6A5" w:rsidR="00B237F5" w:rsidRPr="00E51F52" w:rsidRDefault="00B237F5" w:rsidP="005574F5">
            <w:pPr>
              <w:tabs>
                <w:tab w:val="decimal" w:pos="798"/>
              </w:tabs>
              <w:spacing w:before="60" w:after="60"/>
              <w:rPr>
                <w:rFonts w:cs="Arial"/>
                <w:sz w:val="20"/>
                <w:szCs w:val="20"/>
                <w:lang w:eastAsia="en-GB" w:bidi="ar-SA"/>
              </w:rPr>
            </w:pPr>
            <w:r w:rsidRPr="00E51F52">
              <w:rPr>
                <w:rFonts w:cs="Arial"/>
                <w:color w:val="000000"/>
                <w:sz w:val="20"/>
                <w:szCs w:val="20"/>
              </w:rPr>
              <w:t>93</w:t>
            </w:r>
          </w:p>
        </w:tc>
        <w:tc>
          <w:tcPr>
            <w:tcW w:w="1253" w:type="dxa"/>
            <w:shd w:val="clear" w:color="auto" w:fill="auto"/>
            <w:vAlign w:val="center"/>
          </w:tcPr>
          <w:p w14:paraId="4D139F58" w14:textId="244565C3" w:rsidR="00B237F5" w:rsidRPr="00E51F52" w:rsidRDefault="00B237F5" w:rsidP="00E02517">
            <w:pPr>
              <w:tabs>
                <w:tab w:val="decimal" w:pos="719"/>
              </w:tabs>
              <w:spacing w:before="60" w:after="60"/>
              <w:rPr>
                <w:rFonts w:cs="Arial"/>
                <w:sz w:val="20"/>
                <w:szCs w:val="20"/>
                <w:lang w:eastAsia="en-GB" w:bidi="ar-SA"/>
              </w:rPr>
            </w:pPr>
            <w:r w:rsidRPr="00E51F52">
              <w:rPr>
                <w:rFonts w:cs="Arial"/>
                <w:color w:val="000000"/>
                <w:sz w:val="20"/>
                <w:szCs w:val="20"/>
              </w:rPr>
              <w:t>6</w:t>
            </w:r>
          </w:p>
        </w:tc>
        <w:tc>
          <w:tcPr>
            <w:tcW w:w="1210" w:type="dxa"/>
            <w:shd w:val="clear" w:color="auto" w:fill="auto"/>
            <w:vAlign w:val="center"/>
          </w:tcPr>
          <w:p w14:paraId="763C15FD" w14:textId="44C7AE52" w:rsidR="00B237F5" w:rsidRPr="00E51F52" w:rsidRDefault="00B237F5" w:rsidP="005574F5">
            <w:pPr>
              <w:tabs>
                <w:tab w:val="decimal" w:pos="655"/>
              </w:tabs>
              <w:spacing w:before="60" w:after="60"/>
              <w:rPr>
                <w:rFonts w:cs="Arial"/>
                <w:sz w:val="20"/>
                <w:szCs w:val="20"/>
                <w:lang w:eastAsia="en-GB" w:bidi="ar-SA"/>
              </w:rPr>
            </w:pPr>
            <w:r w:rsidRPr="00E51F52">
              <w:rPr>
                <w:rFonts w:cs="Arial"/>
                <w:color w:val="000000"/>
                <w:sz w:val="20"/>
                <w:szCs w:val="20"/>
              </w:rPr>
              <w:t>4</w:t>
            </w:r>
          </w:p>
        </w:tc>
      </w:tr>
      <w:tr w:rsidR="00B237F5" w:rsidRPr="00E51F52" w14:paraId="4706F0E5" w14:textId="5CBC3342" w:rsidTr="00AB4963">
        <w:trPr>
          <w:cantSplit/>
          <w:trHeight w:val="227"/>
        </w:trPr>
        <w:tc>
          <w:tcPr>
            <w:tcW w:w="0" w:type="auto"/>
            <w:tcBorders>
              <w:top w:val="nil"/>
              <w:bottom w:val="nil"/>
            </w:tcBorders>
            <w:shd w:val="clear" w:color="auto" w:fill="auto"/>
            <w:noWrap/>
            <w:vAlign w:val="center"/>
          </w:tcPr>
          <w:p w14:paraId="25721DEE" w14:textId="577DA0F5" w:rsidR="00B237F5" w:rsidRPr="00E51F52" w:rsidRDefault="00B237F5" w:rsidP="001B485D">
            <w:pPr>
              <w:keepNext/>
              <w:keepLines/>
              <w:spacing w:before="60" w:after="60"/>
              <w:rPr>
                <w:rFonts w:cs="Arial"/>
                <w:color w:val="000000"/>
                <w:sz w:val="20"/>
                <w:szCs w:val="20"/>
                <w:lang w:eastAsia="en-GB" w:bidi="ar-SA"/>
              </w:rPr>
            </w:pPr>
          </w:p>
        </w:tc>
        <w:tc>
          <w:tcPr>
            <w:tcW w:w="0" w:type="auto"/>
            <w:tcBorders>
              <w:bottom w:val="nil"/>
            </w:tcBorders>
            <w:shd w:val="clear" w:color="auto" w:fill="auto"/>
            <w:noWrap/>
            <w:vAlign w:val="center"/>
            <w:hideMark/>
          </w:tcPr>
          <w:p w14:paraId="25F2E717" w14:textId="0F88B5BD" w:rsidR="00B237F5" w:rsidRPr="00E51F52" w:rsidRDefault="00B237F5" w:rsidP="001B485D">
            <w:pPr>
              <w:keepNext/>
              <w:keepLines/>
              <w:spacing w:before="60" w:after="60"/>
              <w:rPr>
                <w:rFonts w:cs="Arial"/>
                <w:color w:val="000000"/>
                <w:sz w:val="20"/>
                <w:szCs w:val="20"/>
                <w:lang w:eastAsia="en-GB" w:bidi="ar-SA"/>
              </w:rPr>
            </w:pPr>
            <w:r w:rsidRPr="00E51F52">
              <w:rPr>
                <w:rFonts w:cs="Arial"/>
                <w:color w:val="000000"/>
                <w:sz w:val="20"/>
                <w:szCs w:val="20"/>
                <w:lang w:eastAsia="en-GB" w:bidi="ar-SA"/>
              </w:rPr>
              <w:t>7-10 years</w:t>
            </w:r>
            <w:r w:rsidRPr="00E51F52">
              <w:rPr>
                <w:rFonts w:cs="Arial"/>
                <w:color w:val="000000"/>
                <w:sz w:val="20"/>
                <w:szCs w:val="20"/>
                <w:vertAlign w:val="superscript"/>
                <w:lang w:eastAsia="en-GB" w:bidi="ar-SA"/>
              </w:rPr>
              <w:t>ɣ</w:t>
            </w:r>
          </w:p>
        </w:tc>
        <w:tc>
          <w:tcPr>
            <w:tcW w:w="0" w:type="auto"/>
            <w:vAlign w:val="center"/>
          </w:tcPr>
          <w:p w14:paraId="26C11104" w14:textId="2AFF9471" w:rsidR="00B237F5" w:rsidRPr="00E51F52" w:rsidRDefault="00B237F5" w:rsidP="00B237F5">
            <w:pPr>
              <w:spacing w:before="60" w:after="60"/>
              <w:rPr>
                <w:rFonts w:cs="Arial"/>
                <w:sz w:val="20"/>
                <w:szCs w:val="20"/>
                <w:lang w:eastAsia="en-GB" w:bidi="ar-SA"/>
              </w:rPr>
            </w:pPr>
            <w:r w:rsidRPr="00E51F52">
              <w:rPr>
                <w:rFonts w:cs="Arial"/>
                <w:color w:val="000000"/>
                <w:sz w:val="20"/>
                <w:szCs w:val="20"/>
                <w:lang w:eastAsia="en-GB" w:bidi="ar-SA"/>
              </w:rPr>
              <w:t>Males</w:t>
            </w:r>
          </w:p>
        </w:tc>
        <w:tc>
          <w:tcPr>
            <w:tcW w:w="1635" w:type="dxa"/>
            <w:shd w:val="clear" w:color="auto" w:fill="auto"/>
            <w:vAlign w:val="center"/>
          </w:tcPr>
          <w:p w14:paraId="38ECA3F2" w14:textId="5048A12D" w:rsidR="00B237F5" w:rsidRPr="00E51F52" w:rsidRDefault="00B237F5" w:rsidP="001B485D">
            <w:pPr>
              <w:spacing w:before="60" w:after="60"/>
              <w:jc w:val="center"/>
              <w:rPr>
                <w:rFonts w:cs="Arial"/>
                <w:sz w:val="20"/>
                <w:szCs w:val="20"/>
                <w:lang w:eastAsia="en-GB" w:bidi="ar-SA"/>
              </w:rPr>
            </w:pPr>
            <w:r w:rsidRPr="00E51F52">
              <w:rPr>
                <w:rFonts w:cs="Arial"/>
                <w:sz w:val="20"/>
                <w:szCs w:val="20"/>
                <w:lang w:eastAsia="en-GB" w:bidi="ar-SA"/>
              </w:rPr>
              <w:t>1,968</w:t>
            </w:r>
          </w:p>
        </w:tc>
        <w:tc>
          <w:tcPr>
            <w:tcW w:w="1690" w:type="dxa"/>
            <w:shd w:val="clear" w:color="auto" w:fill="auto"/>
            <w:vAlign w:val="center"/>
          </w:tcPr>
          <w:p w14:paraId="1F65CFDC" w14:textId="76A527C8"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3,829</w:t>
            </w:r>
          </w:p>
        </w:tc>
        <w:tc>
          <w:tcPr>
            <w:tcW w:w="2268" w:type="dxa"/>
            <w:shd w:val="clear" w:color="auto" w:fill="auto"/>
            <w:vAlign w:val="center"/>
          </w:tcPr>
          <w:p w14:paraId="6B1A4BD9" w14:textId="26838A85" w:rsidR="00B237F5" w:rsidRPr="00E51F52" w:rsidRDefault="00B237F5" w:rsidP="005574F5">
            <w:pPr>
              <w:tabs>
                <w:tab w:val="decimal" w:pos="1223"/>
              </w:tabs>
              <w:spacing w:before="60" w:after="60"/>
              <w:rPr>
                <w:rFonts w:cs="Arial"/>
                <w:sz w:val="20"/>
                <w:szCs w:val="20"/>
                <w:lang w:eastAsia="en-GB" w:bidi="ar-SA"/>
              </w:rPr>
            </w:pPr>
            <w:r w:rsidRPr="00E51F52">
              <w:rPr>
                <w:rFonts w:cs="Arial"/>
                <w:color w:val="000000"/>
                <w:sz w:val="20"/>
                <w:szCs w:val="20"/>
              </w:rPr>
              <w:t>33</w:t>
            </w:r>
          </w:p>
        </w:tc>
        <w:tc>
          <w:tcPr>
            <w:tcW w:w="1299" w:type="dxa"/>
            <w:shd w:val="clear" w:color="auto" w:fill="auto"/>
            <w:vAlign w:val="center"/>
          </w:tcPr>
          <w:p w14:paraId="48C6B484" w14:textId="5054F1C6" w:rsidR="00B237F5" w:rsidRPr="00E51F52" w:rsidRDefault="00B237F5" w:rsidP="005574F5">
            <w:pPr>
              <w:tabs>
                <w:tab w:val="decimal" w:pos="798"/>
              </w:tabs>
              <w:spacing w:before="60" w:after="60"/>
              <w:rPr>
                <w:rFonts w:cs="Arial"/>
                <w:sz w:val="20"/>
                <w:szCs w:val="20"/>
                <w:lang w:eastAsia="en-GB" w:bidi="ar-SA"/>
              </w:rPr>
            </w:pPr>
            <w:r w:rsidRPr="00E51F52">
              <w:rPr>
                <w:rFonts w:cs="Arial"/>
                <w:color w:val="000000"/>
                <w:sz w:val="20"/>
                <w:szCs w:val="20"/>
              </w:rPr>
              <w:t>125</w:t>
            </w:r>
          </w:p>
        </w:tc>
        <w:tc>
          <w:tcPr>
            <w:tcW w:w="1253" w:type="dxa"/>
            <w:shd w:val="clear" w:color="auto" w:fill="auto"/>
            <w:vAlign w:val="center"/>
          </w:tcPr>
          <w:p w14:paraId="5963B145" w14:textId="6C09CEEB" w:rsidR="00B237F5" w:rsidRPr="00E51F52" w:rsidRDefault="00B237F5" w:rsidP="00E02517">
            <w:pPr>
              <w:tabs>
                <w:tab w:val="decimal" w:pos="719"/>
              </w:tabs>
              <w:spacing w:before="60" w:after="60"/>
              <w:rPr>
                <w:rFonts w:cs="Arial"/>
                <w:sz w:val="20"/>
                <w:szCs w:val="20"/>
                <w:lang w:eastAsia="en-GB" w:bidi="ar-SA"/>
              </w:rPr>
            </w:pPr>
            <w:r w:rsidRPr="00E51F52">
              <w:rPr>
                <w:rFonts w:cs="Arial"/>
                <w:color w:val="000000"/>
                <w:sz w:val="20"/>
                <w:szCs w:val="20"/>
              </w:rPr>
              <w:t>6</w:t>
            </w:r>
          </w:p>
        </w:tc>
        <w:tc>
          <w:tcPr>
            <w:tcW w:w="1210" w:type="dxa"/>
            <w:shd w:val="clear" w:color="auto" w:fill="auto"/>
            <w:vAlign w:val="center"/>
          </w:tcPr>
          <w:p w14:paraId="3B0751B4" w14:textId="6357F7A7" w:rsidR="00B237F5" w:rsidRPr="00E51F52" w:rsidRDefault="00B237F5" w:rsidP="005574F5">
            <w:pPr>
              <w:tabs>
                <w:tab w:val="decimal" w:pos="655"/>
              </w:tabs>
              <w:spacing w:before="60" w:after="60"/>
              <w:rPr>
                <w:rFonts w:cs="Arial"/>
                <w:sz w:val="20"/>
                <w:szCs w:val="20"/>
                <w:lang w:eastAsia="en-GB" w:bidi="ar-SA"/>
              </w:rPr>
            </w:pPr>
            <w:r w:rsidRPr="00E51F52">
              <w:rPr>
                <w:rFonts w:cs="Arial"/>
                <w:color w:val="000000"/>
                <w:sz w:val="20"/>
                <w:szCs w:val="20"/>
              </w:rPr>
              <w:t>3</w:t>
            </w:r>
          </w:p>
        </w:tc>
      </w:tr>
      <w:tr w:rsidR="00B237F5" w:rsidRPr="00E51F52" w14:paraId="629703B5" w14:textId="3FCD8053" w:rsidTr="00AB4963">
        <w:trPr>
          <w:cantSplit/>
          <w:trHeight w:val="227"/>
        </w:trPr>
        <w:tc>
          <w:tcPr>
            <w:tcW w:w="0" w:type="auto"/>
            <w:tcBorders>
              <w:top w:val="nil"/>
              <w:bottom w:val="nil"/>
            </w:tcBorders>
            <w:shd w:val="clear" w:color="auto" w:fill="auto"/>
            <w:noWrap/>
            <w:vAlign w:val="center"/>
          </w:tcPr>
          <w:p w14:paraId="6419DCE1" w14:textId="3F7B098F" w:rsidR="00B237F5" w:rsidRPr="00E51F52" w:rsidRDefault="00B237F5" w:rsidP="001B485D">
            <w:pPr>
              <w:keepNext/>
              <w:keepLines/>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4F3B8764" w14:textId="24304BF0" w:rsidR="00B237F5" w:rsidRPr="00E51F52" w:rsidRDefault="00B237F5" w:rsidP="001B485D">
            <w:pPr>
              <w:keepNext/>
              <w:keepLines/>
              <w:widowControl/>
              <w:spacing w:before="60" w:after="60"/>
              <w:rPr>
                <w:rFonts w:cs="Arial"/>
                <w:color w:val="000000"/>
                <w:sz w:val="20"/>
                <w:szCs w:val="20"/>
                <w:lang w:eastAsia="en-GB" w:bidi="ar-SA"/>
              </w:rPr>
            </w:pPr>
          </w:p>
        </w:tc>
        <w:tc>
          <w:tcPr>
            <w:tcW w:w="0" w:type="auto"/>
            <w:vAlign w:val="center"/>
          </w:tcPr>
          <w:p w14:paraId="1E3FEEB5" w14:textId="091A9484" w:rsidR="00B237F5" w:rsidRPr="00E51F52" w:rsidRDefault="00B237F5" w:rsidP="00B237F5">
            <w:pPr>
              <w:widowControl/>
              <w:spacing w:before="60" w:after="60"/>
              <w:rPr>
                <w:rFonts w:cs="Arial"/>
                <w:sz w:val="20"/>
                <w:szCs w:val="20"/>
                <w:lang w:eastAsia="en-GB" w:bidi="ar-SA"/>
              </w:rPr>
            </w:pPr>
            <w:r w:rsidRPr="00E51F52">
              <w:rPr>
                <w:rFonts w:cs="Arial"/>
                <w:color w:val="000000"/>
                <w:sz w:val="20"/>
                <w:szCs w:val="20"/>
                <w:lang w:eastAsia="en-GB" w:bidi="ar-SA"/>
              </w:rPr>
              <w:t>Females</w:t>
            </w:r>
          </w:p>
        </w:tc>
        <w:tc>
          <w:tcPr>
            <w:tcW w:w="1635" w:type="dxa"/>
            <w:shd w:val="clear" w:color="auto" w:fill="auto"/>
            <w:vAlign w:val="center"/>
          </w:tcPr>
          <w:p w14:paraId="3BE0D83B" w14:textId="5F06672D" w:rsidR="00B237F5" w:rsidRPr="00E51F52" w:rsidRDefault="00B237F5" w:rsidP="001B485D">
            <w:pPr>
              <w:widowControl/>
              <w:spacing w:before="60" w:after="60"/>
              <w:jc w:val="center"/>
              <w:rPr>
                <w:rFonts w:cs="Arial"/>
                <w:sz w:val="20"/>
                <w:szCs w:val="20"/>
                <w:lang w:eastAsia="en-GB" w:bidi="ar-SA"/>
              </w:rPr>
            </w:pPr>
            <w:r w:rsidRPr="00E51F52">
              <w:rPr>
                <w:rFonts w:cs="Arial"/>
                <w:sz w:val="20"/>
                <w:szCs w:val="20"/>
                <w:lang w:eastAsia="en-GB" w:bidi="ar-SA"/>
              </w:rPr>
              <w:t>1,726</w:t>
            </w:r>
          </w:p>
        </w:tc>
        <w:tc>
          <w:tcPr>
            <w:tcW w:w="1690" w:type="dxa"/>
            <w:shd w:val="clear" w:color="auto" w:fill="auto"/>
            <w:vAlign w:val="center"/>
          </w:tcPr>
          <w:p w14:paraId="463746D6" w14:textId="70487F2F" w:rsidR="00B237F5" w:rsidRPr="00E51F52" w:rsidRDefault="00B237F5" w:rsidP="00E553BA">
            <w:pPr>
              <w:widowControl/>
              <w:tabs>
                <w:tab w:val="decimal" w:pos="1049"/>
              </w:tabs>
              <w:spacing w:before="60" w:after="60"/>
              <w:rPr>
                <w:rFonts w:cs="Arial"/>
                <w:color w:val="000000"/>
                <w:sz w:val="20"/>
                <w:szCs w:val="20"/>
              </w:rPr>
            </w:pPr>
            <w:r w:rsidRPr="00E51F52">
              <w:rPr>
                <w:rFonts w:cs="Arial"/>
                <w:color w:val="000000"/>
                <w:sz w:val="20"/>
                <w:szCs w:val="20"/>
              </w:rPr>
              <w:t>3,396</w:t>
            </w:r>
          </w:p>
        </w:tc>
        <w:tc>
          <w:tcPr>
            <w:tcW w:w="2268" w:type="dxa"/>
            <w:shd w:val="clear" w:color="auto" w:fill="auto"/>
            <w:vAlign w:val="center"/>
          </w:tcPr>
          <w:p w14:paraId="0E595CB6" w14:textId="6B701735" w:rsidR="00B237F5" w:rsidRPr="00E51F52" w:rsidRDefault="00B237F5" w:rsidP="005574F5">
            <w:pPr>
              <w:widowControl/>
              <w:tabs>
                <w:tab w:val="decimal" w:pos="1223"/>
              </w:tabs>
              <w:spacing w:before="60" w:after="60"/>
              <w:rPr>
                <w:rFonts w:cs="Arial"/>
                <w:sz w:val="20"/>
                <w:szCs w:val="20"/>
                <w:lang w:eastAsia="en-GB" w:bidi="ar-SA"/>
              </w:rPr>
            </w:pPr>
            <w:r w:rsidRPr="00E51F52">
              <w:rPr>
                <w:rFonts w:cs="Arial"/>
                <w:color w:val="000000"/>
                <w:sz w:val="20"/>
                <w:szCs w:val="20"/>
              </w:rPr>
              <w:t>30</w:t>
            </w:r>
          </w:p>
        </w:tc>
        <w:tc>
          <w:tcPr>
            <w:tcW w:w="1299" w:type="dxa"/>
            <w:shd w:val="clear" w:color="auto" w:fill="auto"/>
            <w:vAlign w:val="center"/>
          </w:tcPr>
          <w:p w14:paraId="5B2790D4" w14:textId="30907DA8" w:rsidR="00B237F5" w:rsidRPr="00E51F52" w:rsidRDefault="00B237F5" w:rsidP="005574F5">
            <w:pPr>
              <w:widowControl/>
              <w:tabs>
                <w:tab w:val="decimal" w:pos="798"/>
              </w:tabs>
              <w:spacing w:before="60" w:after="60"/>
              <w:rPr>
                <w:rFonts w:cs="Arial"/>
                <w:sz w:val="20"/>
                <w:szCs w:val="20"/>
                <w:lang w:eastAsia="en-GB" w:bidi="ar-SA"/>
              </w:rPr>
            </w:pPr>
            <w:r w:rsidRPr="00E51F52">
              <w:rPr>
                <w:rFonts w:cs="Arial"/>
                <w:color w:val="000000"/>
                <w:sz w:val="20"/>
                <w:szCs w:val="20"/>
              </w:rPr>
              <w:t>115</w:t>
            </w:r>
          </w:p>
        </w:tc>
        <w:tc>
          <w:tcPr>
            <w:tcW w:w="1253" w:type="dxa"/>
            <w:shd w:val="clear" w:color="auto" w:fill="auto"/>
            <w:vAlign w:val="center"/>
          </w:tcPr>
          <w:p w14:paraId="138139EA" w14:textId="5368E68F" w:rsidR="00B237F5" w:rsidRPr="00E51F52" w:rsidRDefault="00B237F5" w:rsidP="00E02517">
            <w:pPr>
              <w:widowControl/>
              <w:tabs>
                <w:tab w:val="decimal" w:pos="719"/>
              </w:tabs>
              <w:spacing w:before="60" w:after="60"/>
              <w:rPr>
                <w:rFonts w:cs="Arial"/>
                <w:sz w:val="20"/>
                <w:szCs w:val="20"/>
                <w:lang w:eastAsia="en-GB" w:bidi="ar-SA"/>
              </w:rPr>
            </w:pPr>
            <w:r w:rsidRPr="00E51F52">
              <w:rPr>
                <w:rFonts w:cs="Arial"/>
                <w:color w:val="000000"/>
                <w:sz w:val="20"/>
                <w:szCs w:val="20"/>
              </w:rPr>
              <w:t>7</w:t>
            </w:r>
          </w:p>
        </w:tc>
        <w:tc>
          <w:tcPr>
            <w:tcW w:w="1210" w:type="dxa"/>
            <w:shd w:val="clear" w:color="auto" w:fill="auto"/>
            <w:vAlign w:val="center"/>
          </w:tcPr>
          <w:p w14:paraId="49C0C918" w14:textId="17D78699" w:rsidR="00B237F5" w:rsidRPr="00E51F52" w:rsidRDefault="00B237F5" w:rsidP="005574F5">
            <w:pPr>
              <w:widowControl/>
              <w:tabs>
                <w:tab w:val="decimal" w:pos="655"/>
              </w:tabs>
              <w:spacing w:before="60" w:after="60"/>
              <w:rPr>
                <w:rFonts w:cs="Arial"/>
                <w:sz w:val="20"/>
                <w:szCs w:val="20"/>
                <w:lang w:eastAsia="en-GB" w:bidi="ar-SA"/>
              </w:rPr>
            </w:pPr>
            <w:r w:rsidRPr="00E51F52">
              <w:rPr>
                <w:rFonts w:cs="Arial"/>
                <w:color w:val="000000"/>
                <w:sz w:val="20"/>
                <w:szCs w:val="20"/>
              </w:rPr>
              <w:t>3</w:t>
            </w:r>
          </w:p>
        </w:tc>
      </w:tr>
      <w:tr w:rsidR="00B237F5" w:rsidRPr="00E51F52" w14:paraId="58D7080D" w14:textId="2185DB21" w:rsidTr="00AB4963">
        <w:trPr>
          <w:cantSplit/>
          <w:trHeight w:val="227"/>
        </w:trPr>
        <w:tc>
          <w:tcPr>
            <w:tcW w:w="0" w:type="auto"/>
            <w:tcBorders>
              <w:top w:val="nil"/>
              <w:bottom w:val="nil"/>
            </w:tcBorders>
            <w:shd w:val="clear" w:color="auto" w:fill="auto"/>
            <w:noWrap/>
            <w:vAlign w:val="center"/>
          </w:tcPr>
          <w:p w14:paraId="26A7C8F2" w14:textId="342A8EFB" w:rsidR="00B237F5" w:rsidRPr="00E51F52" w:rsidRDefault="00B237F5" w:rsidP="001B485D">
            <w:pPr>
              <w:keepNext/>
              <w:keepLines/>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0DD4B8A5" w14:textId="4BF036DD" w:rsidR="00B237F5" w:rsidRPr="00E51F52" w:rsidRDefault="00B237F5" w:rsidP="001B485D">
            <w:pPr>
              <w:keepNext/>
              <w:keepLines/>
              <w:widowControl/>
              <w:spacing w:before="60" w:after="60"/>
              <w:rPr>
                <w:rFonts w:cs="Arial"/>
                <w:color w:val="000000"/>
                <w:sz w:val="20"/>
                <w:szCs w:val="20"/>
                <w:lang w:eastAsia="en-GB" w:bidi="ar-SA"/>
              </w:rPr>
            </w:pPr>
            <w:r w:rsidRPr="00E51F52">
              <w:rPr>
                <w:rFonts w:cs="Arial"/>
                <w:color w:val="000000"/>
                <w:sz w:val="20"/>
                <w:szCs w:val="20"/>
                <w:lang w:eastAsia="en-GB" w:bidi="ar-SA"/>
              </w:rPr>
              <w:t>11-14 years</w:t>
            </w:r>
            <w:r w:rsidRPr="00E51F52">
              <w:rPr>
                <w:rFonts w:cs="Arial"/>
                <w:color w:val="000000"/>
                <w:sz w:val="20"/>
                <w:szCs w:val="20"/>
                <w:vertAlign w:val="superscript"/>
                <w:lang w:eastAsia="en-GB" w:bidi="ar-SA"/>
              </w:rPr>
              <w:t>ɣ</w:t>
            </w:r>
          </w:p>
        </w:tc>
        <w:tc>
          <w:tcPr>
            <w:tcW w:w="0" w:type="auto"/>
            <w:vAlign w:val="center"/>
          </w:tcPr>
          <w:p w14:paraId="2DA363D2" w14:textId="1179265B" w:rsidR="00B237F5" w:rsidRPr="00E51F52" w:rsidRDefault="00B237F5" w:rsidP="00B237F5">
            <w:pPr>
              <w:spacing w:before="60" w:after="60"/>
              <w:rPr>
                <w:rFonts w:cs="Arial"/>
                <w:sz w:val="20"/>
                <w:szCs w:val="20"/>
                <w:lang w:eastAsia="en-GB" w:bidi="ar-SA"/>
              </w:rPr>
            </w:pPr>
            <w:r w:rsidRPr="00E51F52">
              <w:rPr>
                <w:rFonts w:cs="Arial"/>
                <w:color w:val="000000"/>
                <w:sz w:val="20"/>
                <w:szCs w:val="20"/>
                <w:lang w:eastAsia="en-GB" w:bidi="ar-SA"/>
              </w:rPr>
              <w:t>Males</w:t>
            </w:r>
          </w:p>
        </w:tc>
        <w:tc>
          <w:tcPr>
            <w:tcW w:w="1635" w:type="dxa"/>
            <w:shd w:val="clear" w:color="auto" w:fill="auto"/>
            <w:vAlign w:val="center"/>
          </w:tcPr>
          <w:p w14:paraId="063E7116" w14:textId="35D4267C" w:rsidR="00B237F5" w:rsidRPr="00E51F52" w:rsidRDefault="00B237F5" w:rsidP="001B485D">
            <w:pPr>
              <w:spacing w:before="60" w:after="60"/>
              <w:jc w:val="center"/>
              <w:rPr>
                <w:rFonts w:cs="Arial"/>
                <w:sz w:val="20"/>
                <w:szCs w:val="20"/>
                <w:lang w:eastAsia="en-GB" w:bidi="ar-SA"/>
              </w:rPr>
            </w:pPr>
            <w:r w:rsidRPr="00E51F52">
              <w:rPr>
                <w:rFonts w:cs="Arial"/>
                <w:sz w:val="20"/>
                <w:szCs w:val="20"/>
                <w:lang w:eastAsia="en-GB" w:bidi="ar-SA"/>
              </w:rPr>
              <w:t>2,064</w:t>
            </w:r>
          </w:p>
        </w:tc>
        <w:tc>
          <w:tcPr>
            <w:tcW w:w="1690" w:type="dxa"/>
            <w:shd w:val="clear" w:color="auto" w:fill="auto"/>
            <w:vAlign w:val="center"/>
          </w:tcPr>
          <w:p w14:paraId="033DB48C" w14:textId="7387852E"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3,581</w:t>
            </w:r>
          </w:p>
        </w:tc>
        <w:tc>
          <w:tcPr>
            <w:tcW w:w="2268" w:type="dxa"/>
            <w:shd w:val="clear" w:color="auto" w:fill="auto"/>
            <w:vAlign w:val="center"/>
          </w:tcPr>
          <w:p w14:paraId="0DC246F2" w14:textId="7210A2AD" w:rsidR="00B237F5" w:rsidRPr="00E51F52" w:rsidRDefault="00B237F5" w:rsidP="005574F5">
            <w:pPr>
              <w:tabs>
                <w:tab w:val="decimal" w:pos="1223"/>
              </w:tabs>
              <w:spacing w:before="60" w:after="60"/>
              <w:rPr>
                <w:rFonts w:cs="Arial"/>
                <w:sz w:val="20"/>
                <w:szCs w:val="20"/>
                <w:lang w:eastAsia="en-GB" w:bidi="ar-SA"/>
              </w:rPr>
            </w:pPr>
            <w:r w:rsidRPr="00E51F52">
              <w:rPr>
                <w:rFonts w:cs="Arial"/>
                <w:color w:val="000000"/>
                <w:sz w:val="20"/>
                <w:szCs w:val="20"/>
              </w:rPr>
              <w:t>44</w:t>
            </w:r>
          </w:p>
        </w:tc>
        <w:tc>
          <w:tcPr>
            <w:tcW w:w="1299" w:type="dxa"/>
            <w:shd w:val="clear" w:color="auto" w:fill="auto"/>
            <w:vAlign w:val="center"/>
          </w:tcPr>
          <w:p w14:paraId="0DC9894F" w14:textId="1464CCB4" w:rsidR="00B237F5" w:rsidRPr="00E51F52" w:rsidRDefault="00B237F5" w:rsidP="005574F5">
            <w:pPr>
              <w:tabs>
                <w:tab w:val="decimal" w:pos="798"/>
              </w:tabs>
              <w:spacing w:before="60" w:after="60"/>
              <w:rPr>
                <w:rFonts w:cs="Arial"/>
                <w:sz w:val="20"/>
                <w:szCs w:val="20"/>
                <w:lang w:eastAsia="en-GB" w:bidi="ar-SA"/>
              </w:rPr>
            </w:pPr>
            <w:r w:rsidRPr="00E51F52">
              <w:rPr>
                <w:rFonts w:cs="Arial"/>
                <w:color w:val="000000"/>
                <w:sz w:val="20"/>
                <w:szCs w:val="20"/>
              </w:rPr>
              <w:t>169</w:t>
            </w:r>
          </w:p>
        </w:tc>
        <w:tc>
          <w:tcPr>
            <w:tcW w:w="1253" w:type="dxa"/>
            <w:shd w:val="clear" w:color="auto" w:fill="auto"/>
            <w:vAlign w:val="center"/>
          </w:tcPr>
          <w:p w14:paraId="50D65AA6" w14:textId="13DB63CB" w:rsidR="00B237F5" w:rsidRPr="00E51F52" w:rsidRDefault="00B237F5" w:rsidP="00E02517">
            <w:pPr>
              <w:tabs>
                <w:tab w:val="decimal" w:pos="719"/>
              </w:tabs>
              <w:spacing w:before="60" w:after="60"/>
              <w:rPr>
                <w:rFonts w:cs="Arial"/>
                <w:sz w:val="20"/>
                <w:szCs w:val="20"/>
                <w:lang w:eastAsia="en-GB" w:bidi="ar-SA"/>
              </w:rPr>
            </w:pPr>
            <w:r w:rsidRPr="00E51F52">
              <w:rPr>
                <w:rFonts w:cs="Arial"/>
                <w:color w:val="000000"/>
                <w:sz w:val="20"/>
                <w:szCs w:val="20"/>
              </w:rPr>
              <w:t>8</w:t>
            </w:r>
          </w:p>
        </w:tc>
        <w:tc>
          <w:tcPr>
            <w:tcW w:w="1210" w:type="dxa"/>
            <w:shd w:val="clear" w:color="auto" w:fill="auto"/>
            <w:vAlign w:val="center"/>
          </w:tcPr>
          <w:p w14:paraId="273450A4" w14:textId="4D74D196" w:rsidR="00B237F5" w:rsidRPr="00E51F52" w:rsidRDefault="00B237F5" w:rsidP="005574F5">
            <w:pPr>
              <w:tabs>
                <w:tab w:val="decimal" w:pos="655"/>
              </w:tabs>
              <w:spacing w:before="60" w:after="60"/>
              <w:rPr>
                <w:rFonts w:cs="Arial"/>
                <w:sz w:val="20"/>
                <w:szCs w:val="20"/>
                <w:lang w:eastAsia="en-GB" w:bidi="ar-SA"/>
              </w:rPr>
            </w:pPr>
            <w:r w:rsidRPr="00E51F52">
              <w:rPr>
                <w:rFonts w:cs="Arial"/>
                <w:color w:val="000000"/>
                <w:sz w:val="20"/>
                <w:szCs w:val="20"/>
              </w:rPr>
              <w:t>5</w:t>
            </w:r>
          </w:p>
        </w:tc>
      </w:tr>
      <w:tr w:rsidR="00B237F5" w:rsidRPr="00E51F52" w14:paraId="39E71CD1" w14:textId="0D5A062B" w:rsidTr="00AB4963">
        <w:trPr>
          <w:cantSplit/>
          <w:trHeight w:val="227"/>
        </w:trPr>
        <w:tc>
          <w:tcPr>
            <w:tcW w:w="0" w:type="auto"/>
            <w:tcBorders>
              <w:top w:val="nil"/>
              <w:bottom w:val="nil"/>
            </w:tcBorders>
            <w:shd w:val="clear" w:color="auto" w:fill="auto"/>
            <w:noWrap/>
            <w:vAlign w:val="center"/>
          </w:tcPr>
          <w:p w14:paraId="4C5CCD10" w14:textId="1C65ABED" w:rsidR="00B237F5" w:rsidRPr="00E51F52" w:rsidRDefault="00B237F5" w:rsidP="001B485D">
            <w:pPr>
              <w:keepNext/>
              <w:keepLines/>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1F33BFB2" w14:textId="05AB3423" w:rsidR="00B237F5" w:rsidRPr="00E51F52" w:rsidRDefault="00B237F5" w:rsidP="001B485D">
            <w:pPr>
              <w:keepNext/>
              <w:keepLines/>
              <w:widowControl/>
              <w:spacing w:before="60" w:after="60"/>
              <w:rPr>
                <w:rFonts w:cs="Arial"/>
                <w:color w:val="000000"/>
                <w:sz w:val="20"/>
                <w:szCs w:val="20"/>
                <w:lang w:eastAsia="en-GB" w:bidi="ar-SA"/>
              </w:rPr>
            </w:pPr>
          </w:p>
        </w:tc>
        <w:tc>
          <w:tcPr>
            <w:tcW w:w="0" w:type="auto"/>
            <w:vAlign w:val="center"/>
          </w:tcPr>
          <w:p w14:paraId="6631DF53" w14:textId="620D71A2" w:rsidR="00B237F5" w:rsidRPr="00E51F52" w:rsidRDefault="00B237F5" w:rsidP="00B237F5">
            <w:pPr>
              <w:spacing w:before="60" w:after="60"/>
              <w:rPr>
                <w:rFonts w:cs="Arial"/>
                <w:sz w:val="20"/>
                <w:szCs w:val="20"/>
                <w:lang w:eastAsia="en-GB" w:bidi="ar-SA"/>
              </w:rPr>
            </w:pPr>
            <w:r w:rsidRPr="00E51F52">
              <w:rPr>
                <w:rFonts w:cs="Arial"/>
                <w:color w:val="000000"/>
                <w:sz w:val="20"/>
                <w:szCs w:val="20"/>
                <w:lang w:eastAsia="en-GB" w:bidi="ar-SA"/>
              </w:rPr>
              <w:t>Females</w:t>
            </w:r>
          </w:p>
        </w:tc>
        <w:tc>
          <w:tcPr>
            <w:tcW w:w="1635" w:type="dxa"/>
            <w:tcBorders>
              <w:bottom w:val="single" w:sz="4" w:space="0" w:color="auto"/>
            </w:tcBorders>
            <w:shd w:val="clear" w:color="auto" w:fill="auto"/>
            <w:vAlign w:val="center"/>
          </w:tcPr>
          <w:p w14:paraId="010F2B63" w14:textId="275B7EA8" w:rsidR="00B237F5" w:rsidRPr="00E51F52" w:rsidRDefault="00B237F5" w:rsidP="001B485D">
            <w:pPr>
              <w:spacing w:before="60" w:after="60"/>
              <w:jc w:val="center"/>
              <w:rPr>
                <w:rFonts w:cs="Arial"/>
                <w:sz w:val="20"/>
                <w:szCs w:val="20"/>
                <w:lang w:eastAsia="en-GB" w:bidi="ar-SA"/>
              </w:rPr>
            </w:pPr>
            <w:r w:rsidRPr="00E51F52">
              <w:rPr>
                <w:rFonts w:cs="Arial"/>
                <w:sz w:val="20"/>
                <w:szCs w:val="20"/>
                <w:lang w:eastAsia="en-GB" w:bidi="ar-SA"/>
              </w:rPr>
              <w:t>1,909</w:t>
            </w:r>
          </w:p>
        </w:tc>
        <w:tc>
          <w:tcPr>
            <w:tcW w:w="1690" w:type="dxa"/>
            <w:tcBorders>
              <w:bottom w:val="single" w:sz="4" w:space="0" w:color="auto"/>
            </w:tcBorders>
            <w:shd w:val="clear" w:color="auto" w:fill="auto"/>
            <w:vAlign w:val="center"/>
          </w:tcPr>
          <w:p w14:paraId="5F39D798" w14:textId="25B89368"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2,831</w:t>
            </w:r>
          </w:p>
        </w:tc>
        <w:tc>
          <w:tcPr>
            <w:tcW w:w="2268" w:type="dxa"/>
            <w:tcBorders>
              <w:bottom w:val="single" w:sz="4" w:space="0" w:color="auto"/>
            </w:tcBorders>
            <w:shd w:val="clear" w:color="auto" w:fill="auto"/>
            <w:vAlign w:val="center"/>
          </w:tcPr>
          <w:p w14:paraId="6B0B072E" w14:textId="26F9FBB3" w:rsidR="00B237F5" w:rsidRPr="00E51F52" w:rsidRDefault="00B237F5" w:rsidP="005574F5">
            <w:pPr>
              <w:tabs>
                <w:tab w:val="decimal" w:pos="1223"/>
              </w:tabs>
              <w:spacing w:before="60" w:after="60"/>
              <w:rPr>
                <w:rFonts w:cs="Arial"/>
                <w:sz w:val="20"/>
                <w:szCs w:val="20"/>
                <w:lang w:eastAsia="en-GB" w:bidi="ar-SA"/>
              </w:rPr>
            </w:pPr>
            <w:r w:rsidRPr="00E51F52">
              <w:rPr>
                <w:rFonts w:cs="Arial"/>
                <w:color w:val="000000"/>
                <w:sz w:val="20"/>
                <w:szCs w:val="20"/>
              </w:rPr>
              <w:t>25</w:t>
            </w:r>
          </w:p>
        </w:tc>
        <w:tc>
          <w:tcPr>
            <w:tcW w:w="1299" w:type="dxa"/>
            <w:tcBorders>
              <w:bottom w:val="single" w:sz="4" w:space="0" w:color="auto"/>
            </w:tcBorders>
            <w:shd w:val="clear" w:color="auto" w:fill="auto"/>
            <w:vAlign w:val="center"/>
          </w:tcPr>
          <w:p w14:paraId="3247A1D7" w14:textId="0ABFCB7C" w:rsidR="00B237F5" w:rsidRPr="00E51F52" w:rsidRDefault="00B237F5" w:rsidP="005574F5">
            <w:pPr>
              <w:tabs>
                <w:tab w:val="decimal" w:pos="798"/>
              </w:tabs>
              <w:spacing w:before="60" w:after="60"/>
              <w:rPr>
                <w:rFonts w:cs="Arial"/>
                <w:sz w:val="20"/>
                <w:szCs w:val="20"/>
                <w:lang w:eastAsia="en-GB" w:bidi="ar-SA"/>
              </w:rPr>
            </w:pPr>
            <w:r w:rsidRPr="00E51F52">
              <w:rPr>
                <w:rFonts w:cs="Arial"/>
                <w:color w:val="000000"/>
                <w:sz w:val="20"/>
                <w:szCs w:val="20"/>
              </w:rPr>
              <w:t>93</w:t>
            </w:r>
          </w:p>
        </w:tc>
        <w:tc>
          <w:tcPr>
            <w:tcW w:w="1253" w:type="dxa"/>
            <w:tcBorders>
              <w:bottom w:val="single" w:sz="4" w:space="0" w:color="auto"/>
            </w:tcBorders>
            <w:shd w:val="clear" w:color="auto" w:fill="auto"/>
            <w:vAlign w:val="center"/>
          </w:tcPr>
          <w:p w14:paraId="5E52AA46" w14:textId="319A8081" w:rsidR="00B237F5" w:rsidRPr="00E51F52" w:rsidRDefault="00B237F5" w:rsidP="00E02517">
            <w:pPr>
              <w:tabs>
                <w:tab w:val="decimal" w:pos="719"/>
              </w:tabs>
              <w:spacing w:before="60" w:after="60"/>
              <w:rPr>
                <w:rFonts w:cs="Arial"/>
                <w:sz w:val="20"/>
                <w:szCs w:val="20"/>
                <w:lang w:eastAsia="en-GB" w:bidi="ar-SA"/>
              </w:rPr>
            </w:pPr>
            <w:r w:rsidRPr="00E51F52">
              <w:rPr>
                <w:rFonts w:cs="Arial"/>
                <w:color w:val="000000"/>
                <w:sz w:val="20"/>
                <w:szCs w:val="20"/>
              </w:rPr>
              <w:t>5</w:t>
            </w:r>
          </w:p>
        </w:tc>
        <w:tc>
          <w:tcPr>
            <w:tcW w:w="1210" w:type="dxa"/>
            <w:tcBorders>
              <w:bottom w:val="single" w:sz="4" w:space="0" w:color="auto"/>
            </w:tcBorders>
            <w:shd w:val="clear" w:color="auto" w:fill="auto"/>
            <w:vAlign w:val="center"/>
          </w:tcPr>
          <w:p w14:paraId="51AB5797" w14:textId="3BFA296A" w:rsidR="00B237F5" w:rsidRPr="00E51F52" w:rsidRDefault="00B237F5" w:rsidP="005574F5">
            <w:pPr>
              <w:tabs>
                <w:tab w:val="decimal" w:pos="655"/>
              </w:tabs>
              <w:spacing w:before="60" w:after="60"/>
              <w:rPr>
                <w:rFonts w:cs="Arial"/>
                <w:sz w:val="20"/>
                <w:szCs w:val="20"/>
                <w:lang w:eastAsia="en-GB" w:bidi="ar-SA"/>
              </w:rPr>
            </w:pPr>
            <w:r w:rsidRPr="00E51F52">
              <w:rPr>
                <w:rFonts w:cs="Arial"/>
                <w:color w:val="000000"/>
                <w:sz w:val="20"/>
                <w:szCs w:val="20"/>
              </w:rPr>
              <w:t>3</w:t>
            </w:r>
          </w:p>
        </w:tc>
      </w:tr>
      <w:tr w:rsidR="00B237F5" w:rsidRPr="00E51F52" w14:paraId="0EF2B6A0" w14:textId="36EF2F41" w:rsidTr="00AB4963">
        <w:trPr>
          <w:cantSplit/>
          <w:trHeight w:val="227"/>
        </w:trPr>
        <w:tc>
          <w:tcPr>
            <w:tcW w:w="0" w:type="auto"/>
            <w:tcBorders>
              <w:top w:val="nil"/>
              <w:bottom w:val="nil"/>
            </w:tcBorders>
            <w:shd w:val="clear" w:color="auto" w:fill="auto"/>
            <w:noWrap/>
            <w:vAlign w:val="center"/>
          </w:tcPr>
          <w:p w14:paraId="72494F12" w14:textId="6A3FE82F" w:rsidR="00B237F5" w:rsidRPr="00E51F52" w:rsidRDefault="00B237F5" w:rsidP="001B485D">
            <w:pPr>
              <w:keepNext/>
              <w:keepLines/>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016B5AE2" w14:textId="7C500D18" w:rsidR="00B237F5" w:rsidRPr="00E51F52" w:rsidRDefault="00B237F5" w:rsidP="001B485D">
            <w:pPr>
              <w:keepNext/>
              <w:keepLines/>
              <w:widowControl/>
              <w:spacing w:before="60" w:after="60"/>
              <w:rPr>
                <w:rFonts w:cs="Arial"/>
                <w:color w:val="000000"/>
                <w:sz w:val="20"/>
                <w:szCs w:val="20"/>
                <w:lang w:eastAsia="en-GB" w:bidi="ar-SA"/>
              </w:rPr>
            </w:pPr>
            <w:r w:rsidRPr="00E51F52">
              <w:rPr>
                <w:rFonts w:cs="Arial"/>
                <w:color w:val="000000"/>
                <w:sz w:val="20"/>
                <w:szCs w:val="20"/>
                <w:lang w:eastAsia="en-GB" w:bidi="ar-SA"/>
              </w:rPr>
              <w:t>15-18 years</w:t>
            </w:r>
            <w:r w:rsidRPr="00E51F52">
              <w:rPr>
                <w:rFonts w:cs="Arial"/>
                <w:sz w:val="20"/>
                <w:szCs w:val="20"/>
                <w:vertAlign w:val="superscript"/>
              </w:rPr>
              <w:t>ʊ</w:t>
            </w:r>
          </w:p>
        </w:tc>
        <w:tc>
          <w:tcPr>
            <w:tcW w:w="0" w:type="auto"/>
            <w:vAlign w:val="center"/>
          </w:tcPr>
          <w:p w14:paraId="20F7772E" w14:textId="194BE4ED" w:rsidR="00B237F5" w:rsidRPr="00E51F52" w:rsidRDefault="00B237F5" w:rsidP="00B237F5">
            <w:pPr>
              <w:widowControl/>
              <w:spacing w:before="60" w:after="60"/>
              <w:rPr>
                <w:rFonts w:cs="Arial"/>
                <w:sz w:val="20"/>
                <w:szCs w:val="20"/>
                <w:lang w:eastAsia="en-GB" w:bidi="ar-SA"/>
              </w:rPr>
            </w:pPr>
            <w:r w:rsidRPr="00E51F52">
              <w:rPr>
                <w:rFonts w:cs="Arial"/>
                <w:color w:val="000000"/>
                <w:sz w:val="20"/>
                <w:szCs w:val="20"/>
                <w:lang w:eastAsia="en-GB" w:bidi="ar-SA"/>
              </w:rPr>
              <w:t>Males</w:t>
            </w:r>
          </w:p>
        </w:tc>
        <w:tc>
          <w:tcPr>
            <w:tcW w:w="1635" w:type="dxa"/>
            <w:shd w:val="clear" w:color="auto" w:fill="auto"/>
            <w:vAlign w:val="center"/>
          </w:tcPr>
          <w:p w14:paraId="14AF1EDA" w14:textId="0B9EBCEE" w:rsidR="00B237F5" w:rsidRPr="00E51F52" w:rsidRDefault="00B237F5" w:rsidP="001B485D">
            <w:pPr>
              <w:widowControl/>
              <w:spacing w:before="60" w:after="60"/>
              <w:jc w:val="center"/>
              <w:rPr>
                <w:rFonts w:cs="Arial"/>
                <w:sz w:val="20"/>
                <w:szCs w:val="20"/>
                <w:lang w:eastAsia="en-GB" w:bidi="ar-SA"/>
              </w:rPr>
            </w:pPr>
            <w:r w:rsidRPr="00E51F52">
              <w:rPr>
                <w:rFonts w:cs="Arial"/>
                <w:sz w:val="20"/>
                <w:szCs w:val="20"/>
                <w:lang w:eastAsia="en-GB" w:bidi="ar-SA"/>
              </w:rPr>
              <w:t>2,037</w:t>
            </w:r>
          </w:p>
        </w:tc>
        <w:tc>
          <w:tcPr>
            <w:tcW w:w="1690" w:type="dxa"/>
            <w:shd w:val="clear" w:color="auto" w:fill="auto"/>
            <w:vAlign w:val="center"/>
          </w:tcPr>
          <w:p w14:paraId="66F72CE8" w14:textId="362B9975" w:rsidR="00B237F5" w:rsidRPr="00E51F52" w:rsidRDefault="00B237F5" w:rsidP="00E553BA">
            <w:pPr>
              <w:widowControl/>
              <w:tabs>
                <w:tab w:val="decimal" w:pos="1049"/>
              </w:tabs>
              <w:spacing w:before="60" w:after="60"/>
              <w:rPr>
                <w:rFonts w:cs="Arial"/>
                <w:color w:val="000000"/>
                <w:sz w:val="20"/>
                <w:szCs w:val="20"/>
              </w:rPr>
            </w:pPr>
            <w:r w:rsidRPr="00E51F52">
              <w:rPr>
                <w:rFonts w:cs="Arial"/>
                <w:color w:val="000000"/>
                <w:sz w:val="20"/>
                <w:szCs w:val="20"/>
              </w:rPr>
              <w:t>3,523</w:t>
            </w:r>
          </w:p>
        </w:tc>
        <w:tc>
          <w:tcPr>
            <w:tcW w:w="2268" w:type="dxa"/>
            <w:shd w:val="clear" w:color="auto" w:fill="auto"/>
            <w:vAlign w:val="center"/>
          </w:tcPr>
          <w:p w14:paraId="48D62832" w14:textId="4A101B61" w:rsidR="00B237F5" w:rsidRPr="00E51F52" w:rsidRDefault="00B237F5" w:rsidP="005574F5">
            <w:pPr>
              <w:widowControl/>
              <w:tabs>
                <w:tab w:val="decimal" w:pos="1223"/>
              </w:tabs>
              <w:spacing w:before="60" w:after="60"/>
              <w:rPr>
                <w:rFonts w:cs="Arial"/>
                <w:sz w:val="20"/>
                <w:szCs w:val="20"/>
                <w:lang w:eastAsia="en-GB" w:bidi="ar-SA"/>
              </w:rPr>
            </w:pPr>
            <w:r w:rsidRPr="00E51F52">
              <w:rPr>
                <w:rFonts w:cs="Arial"/>
                <w:color w:val="000000"/>
                <w:sz w:val="20"/>
                <w:szCs w:val="20"/>
              </w:rPr>
              <w:t>63</w:t>
            </w:r>
          </w:p>
        </w:tc>
        <w:tc>
          <w:tcPr>
            <w:tcW w:w="1299" w:type="dxa"/>
            <w:shd w:val="clear" w:color="auto" w:fill="auto"/>
            <w:vAlign w:val="center"/>
          </w:tcPr>
          <w:p w14:paraId="073EF6E7" w14:textId="1DE8CB58" w:rsidR="00B237F5" w:rsidRPr="00E51F52" w:rsidRDefault="00B237F5" w:rsidP="005574F5">
            <w:pPr>
              <w:widowControl/>
              <w:tabs>
                <w:tab w:val="decimal" w:pos="798"/>
              </w:tabs>
              <w:spacing w:before="60" w:after="60"/>
              <w:rPr>
                <w:rFonts w:cs="Arial"/>
                <w:sz w:val="20"/>
                <w:szCs w:val="20"/>
                <w:lang w:eastAsia="en-GB" w:bidi="ar-SA"/>
              </w:rPr>
            </w:pPr>
            <w:r w:rsidRPr="00E51F52">
              <w:rPr>
                <w:rFonts w:cs="Arial"/>
                <w:color w:val="000000"/>
                <w:sz w:val="20"/>
                <w:szCs w:val="20"/>
              </w:rPr>
              <w:t>238</w:t>
            </w:r>
          </w:p>
        </w:tc>
        <w:tc>
          <w:tcPr>
            <w:tcW w:w="1253" w:type="dxa"/>
            <w:vAlign w:val="center"/>
          </w:tcPr>
          <w:p w14:paraId="252D8144" w14:textId="144785DB" w:rsidR="00B237F5" w:rsidRPr="00E51F52" w:rsidRDefault="00B237F5" w:rsidP="00E02517">
            <w:pPr>
              <w:widowControl/>
              <w:tabs>
                <w:tab w:val="decimal" w:pos="719"/>
              </w:tabs>
              <w:spacing w:before="60" w:after="60"/>
              <w:rPr>
                <w:rFonts w:cs="Arial"/>
                <w:color w:val="000000"/>
                <w:sz w:val="20"/>
                <w:szCs w:val="20"/>
              </w:rPr>
            </w:pPr>
            <w:r w:rsidRPr="00E51F52">
              <w:rPr>
                <w:rFonts w:cs="Arial"/>
                <w:color w:val="000000"/>
                <w:sz w:val="20"/>
                <w:szCs w:val="20"/>
              </w:rPr>
              <w:t>12</w:t>
            </w:r>
          </w:p>
        </w:tc>
        <w:tc>
          <w:tcPr>
            <w:tcW w:w="1210" w:type="dxa"/>
            <w:vAlign w:val="center"/>
          </w:tcPr>
          <w:p w14:paraId="10F4AF40" w14:textId="324056D6" w:rsidR="00B237F5" w:rsidRPr="00E51F52" w:rsidRDefault="00B237F5" w:rsidP="005574F5">
            <w:pPr>
              <w:widowControl/>
              <w:tabs>
                <w:tab w:val="decimal" w:pos="655"/>
              </w:tabs>
              <w:spacing w:before="60" w:after="60"/>
              <w:rPr>
                <w:rFonts w:cs="Arial"/>
                <w:color w:val="000000"/>
                <w:sz w:val="20"/>
                <w:szCs w:val="20"/>
              </w:rPr>
            </w:pPr>
            <w:r w:rsidRPr="00E51F52">
              <w:rPr>
                <w:rFonts w:cs="Arial"/>
                <w:color w:val="000000"/>
                <w:sz w:val="20"/>
                <w:szCs w:val="20"/>
              </w:rPr>
              <w:t>7</w:t>
            </w:r>
          </w:p>
        </w:tc>
      </w:tr>
      <w:tr w:rsidR="00B237F5" w:rsidRPr="00E51F52" w14:paraId="46AD5BEF" w14:textId="10CF3CD9" w:rsidTr="00AB4963">
        <w:trPr>
          <w:cantSplit/>
          <w:trHeight w:val="227"/>
        </w:trPr>
        <w:tc>
          <w:tcPr>
            <w:tcW w:w="0" w:type="auto"/>
            <w:tcBorders>
              <w:top w:val="nil"/>
              <w:bottom w:val="nil"/>
            </w:tcBorders>
            <w:shd w:val="clear" w:color="auto" w:fill="auto"/>
            <w:noWrap/>
            <w:vAlign w:val="center"/>
          </w:tcPr>
          <w:p w14:paraId="1BD7380A" w14:textId="48A6B67C" w:rsidR="00B237F5" w:rsidRPr="00E51F52" w:rsidRDefault="00B237F5" w:rsidP="001B485D">
            <w:pPr>
              <w:keepNext/>
              <w:keepLines/>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2A8D9A52" w14:textId="1FBFFCA5" w:rsidR="00B237F5" w:rsidRPr="00E51F52" w:rsidRDefault="00B237F5" w:rsidP="001B485D">
            <w:pPr>
              <w:keepNext/>
              <w:keepLines/>
              <w:widowControl/>
              <w:spacing w:before="60" w:after="60"/>
              <w:rPr>
                <w:rFonts w:cs="Arial"/>
                <w:color w:val="000000"/>
                <w:sz w:val="20"/>
                <w:szCs w:val="20"/>
                <w:lang w:eastAsia="en-GB" w:bidi="ar-SA"/>
              </w:rPr>
            </w:pPr>
          </w:p>
        </w:tc>
        <w:tc>
          <w:tcPr>
            <w:tcW w:w="0" w:type="auto"/>
            <w:vAlign w:val="center"/>
          </w:tcPr>
          <w:p w14:paraId="54E673F1" w14:textId="271EF105" w:rsidR="00B237F5" w:rsidRPr="00E51F52" w:rsidRDefault="00B237F5" w:rsidP="00B237F5">
            <w:pPr>
              <w:spacing w:before="60" w:after="60"/>
              <w:rPr>
                <w:rFonts w:cs="Arial"/>
                <w:sz w:val="20"/>
                <w:szCs w:val="20"/>
                <w:lang w:eastAsia="en-GB" w:bidi="ar-SA"/>
              </w:rPr>
            </w:pPr>
            <w:r w:rsidRPr="00E51F52">
              <w:rPr>
                <w:rFonts w:cs="Arial"/>
                <w:color w:val="000000"/>
                <w:sz w:val="20"/>
                <w:szCs w:val="20"/>
                <w:lang w:eastAsia="en-GB" w:bidi="ar-SA"/>
              </w:rPr>
              <w:t>Females</w:t>
            </w:r>
          </w:p>
        </w:tc>
        <w:tc>
          <w:tcPr>
            <w:tcW w:w="1635" w:type="dxa"/>
            <w:shd w:val="clear" w:color="auto" w:fill="auto"/>
            <w:vAlign w:val="center"/>
          </w:tcPr>
          <w:p w14:paraId="48D7D6AA" w14:textId="66CA9965" w:rsidR="00B237F5" w:rsidRPr="00E51F52" w:rsidRDefault="00B237F5" w:rsidP="001B485D">
            <w:pPr>
              <w:spacing w:before="60" w:after="60"/>
              <w:jc w:val="center"/>
              <w:rPr>
                <w:rFonts w:cs="Arial"/>
                <w:sz w:val="20"/>
                <w:szCs w:val="20"/>
                <w:lang w:eastAsia="en-GB" w:bidi="ar-SA"/>
              </w:rPr>
            </w:pPr>
            <w:r w:rsidRPr="00E51F52">
              <w:rPr>
                <w:rFonts w:cs="Arial"/>
                <w:sz w:val="20"/>
                <w:szCs w:val="20"/>
                <w:lang w:eastAsia="en-GB" w:bidi="ar-SA"/>
              </w:rPr>
              <w:t>2,057</w:t>
            </w:r>
          </w:p>
        </w:tc>
        <w:tc>
          <w:tcPr>
            <w:tcW w:w="1690" w:type="dxa"/>
            <w:shd w:val="clear" w:color="auto" w:fill="auto"/>
            <w:vAlign w:val="center"/>
          </w:tcPr>
          <w:p w14:paraId="08703092" w14:textId="47B9B48A" w:rsidR="00B237F5" w:rsidRPr="00E51F52" w:rsidRDefault="00B237F5" w:rsidP="00E553BA">
            <w:pPr>
              <w:tabs>
                <w:tab w:val="decimal" w:pos="1049"/>
              </w:tabs>
              <w:spacing w:before="60" w:after="60"/>
              <w:rPr>
                <w:rFonts w:cs="Arial"/>
                <w:sz w:val="20"/>
                <w:szCs w:val="20"/>
              </w:rPr>
            </w:pPr>
            <w:r w:rsidRPr="00E51F52">
              <w:rPr>
                <w:rFonts w:cs="Arial"/>
                <w:sz w:val="20"/>
                <w:szCs w:val="20"/>
              </w:rPr>
              <w:t>3,433</w:t>
            </w:r>
          </w:p>
        </w:tc>
        <w:tc>
          <w:tcPr>
            <w:tcW w:w="2268" w:type="dxa"/>
            <w:shd w:val="clear" w:color="auto" w:fill="auto"/>
            <w:vAlign w:val="center"/>
          </w:tcPr>
          <w:p w14:paraId="6516F2F9" w14:textId="4B0B3800" w:rsidR="00B237F5" w:rsidRPr="00E51F52" w:rsidRDefault="00B237F5" w:rsidP="005574F5">
            <w:pPr>
              <w:tabs>
                <w:tab w:val="decimal" w:pos="1223"/>
              </w:tabs>
              <w:spacing w:before="60" w:after="60"/>
              <w:rPr>
                <w:rFonts w:cs="Arial"/>
                <w:sz w:val="20"/>
                <w:szCs w:val="20"/>
                <w:lang w:eastAsia="en-GB" w:bidi="ar-SA"/>
              </w:rPr>
            </w:pPr>
            <w:r w:rsidRPr="00E51F52">
              <w:rPr>
                <w:rFonts w:cs="Arial"/>
                <w:sz w:val="20"/>
                <w:szCs w:val="20"/>
              </w:rPr>
              <w:t>38</w:t>
            </w:r>
          </w:p>
        </w:tc>
        <w:tc>
          <w:tcPr>
            <w:tcW w:w="1299" w:type="dxa"/>
            <w:shd w:val="clear" w:color="auto" w:fill="auto"/>
            <w:vAlign w:val="center"/>
          </w:tcPr>
          <w:p w14:paraId="4C637360" w14:textId="456DBC97" w:rsidR="00B237F5" w:rsidRPr="00E51F52" w:rsidRDefault="00B237F5" w:rsidP="005574F5">
            <w:pPr>
              <w:tabs>
                <w:tab w:val="decimal" w:pos="798"/>
              </w:tabs>
              <w:spacing w:before="60" w:after="60"/>
              <w:rPr>
                <w:rFonts w:cs="Arial"/>
                <w:sz w:val="20"/>
                <w:szCs w:val="20"/>
                <w:lang w:eastAsia="en-GB" w:bidi="ar-SA"/>
              </w:rPr>
            </w:pPr>
            <w:r w:rsidRPr="00E51F52">
              <w:rPr>
                <w:rFonts w:cs="Arial"/>
                <w:sz w:val="20"/>
                <w:szCs w:val="20"/>
              </w:rPr>
              <w:t>143</w:t>
            </w:r>
          </w:p>
        </w:tc>
        <w:tc>
          <w:tcPr>
            <w:tcW w:w="1253" w:type="dxa"/>
            <w:vAlign w:val="center"/>
          </w:tcPr>
          <w:p w14:paraId="63ADC0CC" w14:textId="430D4E2A"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7</w:t>
            </w:r>
          </w:p>
        </w:tc>
        <w:tc>
          <w:tcPr>
            <w:tcW w:w="1210" w:type="dxa"/>
            <w:vAlign w:val="center"/>
          </w:tcPr>
          <w:p w14:paraId="795DFB03" w14:textId="71494E3C"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4</w:t>
            </w:r>
          </w:p>
        </w:tc>
      </w:tr>
      <w:tr w:rsidR="00B237F5" w:rsidRPr="00E51F52" w14:paraId="17EB08DB" w14:textId="50873000" w:rsidTr="00AB4963">
        <w:trPr>
          <w:cantSplit/>
          <w:trHeight w:val="227"/>
        </w:trPr>
        <w:tc>
          <w:tcPr>
            <w:tcW w:w="0" w:type="auto"/>
            <w:tcBorders>
              <w:top w:val="nil"/>
              <w:bottom w:val="nil"/>
            </w:tcBorders>
            <w:shd w:val="clear" w:color="auto" w:fill="auto"/>
            <w:noWrap/>
            <w:vAlign w:val="center"/>
          </w:tcPr>
          <w:p w14:paraId="502E3C62" w14:textId="434E2101" w:rsidR="00B237F5" w:rsidRPr="00E51F52" w:rsidRDefault="00B237F5" w:rsidP="001B485D">
            <w:pPr>
              <w:keepNext/>
              <w:keepLines/>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18CF6122" w14:textId="3450134F" w:rsidR="00B237F5" w:rsidRPr="00E51F52" w:rsidRDefault="00B237F5" w:rsidP="001B485D">
            <w:pPr>
              <w:keepNext/>
              <w:keepLines/>
              <w:widowControl/>
              <w:spacing w:before="60" w:after="60"/>
              <w:rPr>
                <w:rFonts w:cs="Arial"/>
                <w:color w:val="000000"/>
                <w:sz w:val="20"/>
                <w:szCs w:val="20"/>
                <w:lang w:eastAsia="en-GB" w:bidi="ar-SA"/>
              </w:rPr>
            </w:pPr>
            <w:r w:rsidRPr="00E51F52">
              <w:rPr>
                <w:rFonts w:cs="Arial"/>
                <w:color w:val="000000"/>
                <w:sz w:val="20"/>
                <w:szCs w:val="20"/>
                <w:lang w:eastAsia="en-GB" w:bidi="ar-SA"/>
              </w:rPr>
              <w:t>19-30 years</w:t>
            </w:r>
            <w:r w:rsidRPr="00E51F52">
              <w:rPr>
                <w:rFonts w:cs="Arial"/>
                <w:sz w:val="20"/>
                <w:szCs w:val="20"/>
                <w:vertAlign w:val="superscript"/>
              </w:rPr>
              <w:t>ʊ</w:t>
            </w:r>
          </w:p>
        </w:tc>
        <w:tc>
          <w:tcPr>
            <w:tcW w:w="0" w:type="auto"/>
            <w:vAlign w:val="center"/>
          </w:tcPr>
          <w:p w14:paraId="66CE0D8C" w14:textId="09058DD8" w:rsidR="00B237F5" w:rsidRPr="00E51F52" w:rsidRDefault="00B237F5" w:rsidP="00B237F5">
            <w:pPr>
              <w:spacing w:before="60" w:after="60"/>
              <w:rPr>
                <w:rFonts w:cs="Arial"/>
                <w:sz w:val="20"/>
                <w:szCs w:val="20"/>
                <w:lang w:eastAsia="en-GB" w:bidi="ar-SA"/>
              </w:rPr>
            </w:pPr>
            <w:r w:rsidRPr="00E51F52">
              <w:rPr>
                <w:rFonts w:cs="Arial"/>
                <w:color w:val="000000"/>
                <w:sz w:val="20"/>
                <w:szCs w:val="20"/>
                <w:lang w:eastAsia="en-GB" w:bidi="ar-SA"/>
              </w:rPr>
              <w:t>Males</w:t>
            </w:r>
          </w:p>
        </w:tc>
        <w:tc>
          <w:tcPr>
            <w:tcW w:w="1635" w:type="dxa"/>
            <w:shd w:val="clear" w:color="auto" w:fill="auto"/>
            <w:vAlign w:val="center"/>
          </w:tcPr>
          <w:p w14:paraId="09EA968B" w14:textId="1D829EB5" w:rsidR="00B237F5" w:rsidRPr="00E51F52" w:rsidRDefault="00B237F5" w:rsidP="001B485D">
            <w:pPr>
              <w:spacing w:before="60" w:after="60"/>
              <w:jc w:val="center"/>
              <w:rPr>
                <w:rFonts w:cs="Arial"/>
                <w:sz w:val="20"/>
                <w:szCs w:val="20"/>
                <w:lang w:eastAsia="en-GB" w:bidi="ar-SA"/>
              </w:rPr>
            </w:pPr>
            <w:r w:rsidRPr="00E51F52">
              <w:rPr>
                <w:rFonts w:cs="Arial"/>
                <w:sz w:val="20"/>
                <w:szCs w:val="20"/>
                <w:lang w:eastAsia="en-GB" w:bidi="ar-SA"/>
              </w:rPr>
              <w:t>2,664</w:t>
            </w:r>
          </w:p>
        </w:tc>
        <w:tc>
          <w:tcPr>
            <w:tcW w:w="1690" w:type="dxa"/>
            <w:shd w:val="clear" w:color="auto" w:fill="auto"/>
            <w:vAlign w:val="center"/>
          </w:tcPr>
          <w:p w14:paraId="05AC32F5" w14:textId="1FA29044"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5,011</w:t>
            </w:r>
          </w:p>
        </w:tc>
        <w:tc>
          <w:tcPr>
            <w:tcW w:w="2268" w:type="dxa"/>
            <w:shd w:val="clear" w:color="auto" w:fill="auto"/>
            <w:vAlign w:val="center"/>
          </w:tcPr>
          <w:p w14:paraId="079E0E71" w14:textId="1771D95B" w:rsidR="00B237F5" w:rsidRPr="00E51F52" w:rsidRDefault="00B237F5" w:rsidP="005574F5">
            <w:pPr>
              <w:tabs>
                <w:tab w:val="decimal" w:pos="1223"/>
              </w:tabs>
              <w:spacing w:before="60" w:after="60"/>
              <w:rPr>
                <w:rFonts w:cs="Arial"/>
                <w:sz w:val="20"/>
                <w:szCs w:val="20"/>
                <w:lang w:eastAsia="en-GB" w:bidi="ar-SA"/>
              </w:rPr>
            </w:pPr>
            <w:r w:rsidRPr="00E51F52">
              <w:rPr>
                <w:rFonts w:cs="Arial"/>
                <w:color w:val="000000"/>
                <w:sz w:val="20"/>
                <w:szCs w:val="20"/>
              </w:rPr>
              <w:t>88</w:t>
            </w:r>
          </w:p>
        </w:tc>
        <w:tc>
          <w:tcPr>
            <w:tcW w:w="1299" w:type="dxa"/>
            <w:shd w:val="clear" w:color="auto" w:fill="auto"/>
            <w:vAlign w:val="center"/>
          </w:tcPr>
          <w:p w14:paraId="559CC484" w14:textId="3A3CB162" w:rsidR="00B237F5" w:rsidRPr="00E51F52" w:rsidRDefault="00B237F5" w:rsidP="005574F5">
            <w:pPr>
              <w:tabs>
                <w:tab w:val="decimal" w:pos="798"/>
              </w:tabs>
              <w:spacing w:before="60" w:after="60"/>
              <w:rPr>
                <w:rFonts w:cs="Arial"/>
                <w:sz w:val="20"/>
                <w:szCs w:val="20"/>
                <w:lang w:eastAsia="en-GB" w:bidi="ar-SA"/>
              </w:rPr>
            </w:pPr>
            <w:r w:rsidRPr="00E51F52">
              <w:rPr>
                <w:rFonts w:cs="Arial"/>
                <w:color w:val="000000"/>
                <w:sz w:val="20"/>
                <w:szCs w:val="20"/>
              </w:rPr>
              <w:t>336</w:t>
            </w:r>
          </w:p>
        </w:tc>
        <w:tc>
          <w:tcPr>
            <w:tcW w:w="1253" w:type="dxa"/>
            <w:vAlign w:val="center"/>
          </w:tcPr>
          <w:p w14:paraId="442E10B0" w14:textId="78FF1473" w:rsidR="00B237F5" w:rsidRPr="00E51F52" w:rsidRDefault="00B237F5" w:rsidP="00E02517">
            <w:pPr>
              <w:tabs>
                <w:tab w:val="decimal" w:pos="719"/>
              </w:tabs>
              <w:spacing w:before="60" w:after="60"/>
              <w:rPr>
                <w:rFonts w:cs="Arial"/>
                <w:color w:val="000000"/>
                <w:sz w:val="20"/>
                <w:szCs w:val="20"/>
              </w:rPr>
            </w:pPr>
            <w:r w:rsidRPr="00E51F52">
              <w:rPr>
                <w:rFonts w:cs="Arial"/>
                <w:color w:val="000000"/>
                <w:sz w:val="20"/>
                <w:szCs w:val="20"/>
              </w:rPr>
              <w:t>13</w:t>
            </w:r>
          </w:p>
        </w:tc>
        <w:tc>
          <w:tcPr>
            <w:tcW w:w="1210" w:type="dxa"/>
            <w:vAlign w:val="center"/>
          </w:tcPr>
          <w:p w14:paraId="6D494A70" w14:textId="30876B85" w:rsidR="00B237F5" w:rsidRPr="00E51F52" w:rsidRDefault="00B237F5" w:rsidP="005574F5">
            <w:pPr>
              <w:tabs>
                <w:tab w:val="decimal" w:pos="655"/>
              </w:tabs>
              <w:spacing w:before="60" w:after="60"/>
              <w:rPr>
                <w:rFonts w:cs="Arial"/>
                <w:color w:val="000000"/>
                <w:sz w:val="20"/>
                <w:szCs w:val="20"/>
              </w:rPr>
            </w:pPr>
            <w:r w:rsidRPr="00E51F52">
              <w:rPr>
                <w:rFonts w:cs="Arial"/>
                <w:color w:val="000000"/>
                <w:sz w:val="20"/>
                <w:szCs w:val="20"/>
              </w:rPr>
              <w:t>7</w:t>
            </w:r>
          </w:p>
        </w:tc>
      </w:tr>
      <w:tr w:rsidR="00B237F5" w:rsidRPr="00E51F52" w14:paraId="6FC2BD02" w14:textId="44E3266C" w:rsidTr="00AB4963">
        <w:trPr>
          <w:cantSplit/>
          <w:trHeight w:val="227"/>
        </w:trPr>
        <w:tc>
          <w:tcPr>
            <w:tcW w:w="0" w:type="auto"/>
            <w:tcBorders>
              <w:top w:val="nil"/>
              <w:bottom w:val="nil"/>
            </w:tcBorders>
            <w:shd w:val="clear" w:color="auto" w:fill="auto"/>
            <w:noWrap/>
            <w:vAlign w:val="center"/>
          </w:tcPr>
          <w:p w14:paraId="2EBF701C" w14:textId="05B6AAD2" w:rsidR="00B237F5" w:rsidRPr="00E51F52" w:rsidRDefault="00B237F5" w:rsidP="001B485D">
            <w:pPr>
              <w:keepNext/>
              <w:keepLines/>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013C9EA5" w14:textId="4E8FD826" w:rsidR="00B237F5" w:rsidRPr="00E51F52" w:rsidRDefault="00B237F5" w:rsidP="001B485D">
            <w:pPr>
              <w:keepNext/>
              <w:keepLines/>
              <w:widowControl/>
              <w:spacing w:before="60" w:after="60"/>
              <w:rPr>
                <w:rFonts w:cs="Arial"/>
                <w:color w:val="000000"/>
                <w:sz w:val="20"/>
                <w:szCs w:val="20"/>
                <w:lang w:eastAsia="en-GB" w:bidi="ar-SA"/>
              </w:rPr>
            </w:pPr>
          </w:p>
        </w:tc>
        <w:tc>
          <w:tcPr>
            <w:tcW w:w="0" w:type="auto"/>
            <w:vAlign w:val="center"/>
          </w:tcPr>
          <w:p w14:paraId="0D9EC376" w14:textId="0C237C3F" w:rsidR="00B237F5" w:rsidRPr="00E51F52" w:rsidRDefault="00B237F5" w:rsidP="00B237F5">
            <w:pPr>
              <w:spacing w:before="60" w:after="60"/>
              <w:rPr>
                <w:rFonts w:cs="Arial"/>
                <w:sz w:val="20"/>
                <w:szCs w:val="20"/>
                <w:lang w:eastAsia="en-GB" w:bidi="ar-SA"/>
              </w:rPr>
            </w:pPr>
            <w:r w:rsidRPr="00E51F52">
              <w:rPr>
                <w:rFonts w:cs="Arial"/>
                <w:color w:val="000000"/>
                <w:sz w:val="20"/>
                <w:szCs w:val="20"/>
                <w:lang w:eastAsia="en-GB" w:bidi="ar-SA"/>
              </w:rPr>
              <w:t>Females</w:t>
            </w:r>
          </w:p>
        </w:tc>
        <w:tc>
          <w:tcPr>
            <w:tcW w:w="1635" w:type="dxa"/>
            <w:shd w:val="clear" w:color="auto" w:fill="auto"/>
            <w:vAlign w:val="center"/>
          </w:tcPr>
          <w:p w14:paraId="1EBD3D18" w14:textId="4649B9E2" w:rsidR="00B237F5" w:rsidRPr="00E51F52" w:rsidRDefault="00B237F5" w:rsidP="001B485D">
            <w:pPr>
              <w:spacing w:before="60" w:after="60"/>
              <w:jc w:val="center"/>
              <w:rPr>
                <w:rFonts w:cs="Arial"/>
                <w:sz w:val="20"/>
                <w:szCs w:val="20"/>
                <w:lang w:eastAsia="en-GB" w:bidi="ar-SA"/>
              </w:rPr>
            </w:pPr>
            <w:r w:rsidRPr="00E51F52">
              <w:rPr>
                <w:rFonts w:cs="Arial"/>
                <w:sz w:val="20"/>
                <w:szCs w:val="20"/>
                <w:lang w:eastAsia="en-GB" w:bidi="ar-SA"/>
              </w:rPr>
              <w:t>2,082</w:t>
            </w:r>
          </w:p>
        </w:tc>
        <w:tc>
          <w:tcPr>
            <w:tcW w:w="1690" w:type="dxa"/>
            <w:shd w:val="clear" w:color="auto" w:fill="auto"/>
            <w:vAlign w:val="center"/>
          </w:tcPr>
          <w:p w14:paraId="253B4214" w14:textId="602D9420"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3,269</w:t>
            </w:r>
          </w:p>
        </w:tc>
        <w:tc>
          <w:tcPr>
            <w:tcW w:w="2268" w:type="dxa"/>
            <w:shd w:val="clear" w:color="auto" w:fill="auto"/>
            <w:vAlign w:val="center"/>
          </w:tcPr>
          <w:p w14:paraId="5CDD7BAD" w14:textId="08FB215A" w:rsidR="00B237F5" w:rsidRPr="00E51F52" w:rsidRDefault="00B237F5" w:rsidP="005574F5">
            <w:pPr>
              <w:tabs>
                <w:tab w:val="decimal" w:pos="1223"/>
              </w:tabs>
              <w:spacing w:before="60" w:after="60"/>
              <w:rPr>
                <w:rFonts w:cs="Arial"/>
                <w:sz w:val="20"/>
                <w:szCs w:val="20"/>
                <w:lang w:eastAsia="en-GB" w:bidi="ar-SA"/>
              </w:rPr>
            </w:pPr>
            <w:r w:rsidRPr="00E51F52">
              <w:rPr>
                <w:rFonts w:cs="Arial"/>
                <w:color w:val="000000"/>
                <w:sz w:val="20"/>
                <w:szCs w:val="20"/>
              </w:rPr>
              <w:t>58</w:t>
            </w:r>
          </w:p>
        </w:tc>
        <w:tc>
          <w:tcPr>
            <w:tcW w:w="1299" w:type="dxa"/>
            <w:shd w:val="clear" w:color="auto" w:fill="auto"/>
            <w:vAlign w:val="center"/>
          </w:tcPr>
          <w:p w14:paraId="37DE75A6" w14:textId="3D5D2AB8" w:rsidR="00B237F5" w:rsidRPr="00E51F52" w:rsidRDefault="00B237F5" w:rsidP="005574F5">
            <w:pPr>
              <w:tabs>
                <w:tab w:val="decimal" w:pos="798"/>
              </w:tabs>
              <w:spacing w:before="60" w:after="60"/>
              <w:rPr>
                <w:rFonts w:cs="Arial"/>
                <w:sz w:val="20"/>
                <w:szCs w:val="20"/>
                <w:lang w:eastAsia="en-GB" w:bidi="ar-SA"/>
              </w:rPr>
            </w:pPr>
            <w:r w:rsidRPr="00E51F52">
              <w:rPr>
                <w:rFonts w:cs="Arial"/>
                <w:color w:val="000000"/>
                <w:sz w:val="20"/>
                <w:szCs w:val="20"/>
              </w:rPr>
              <w:t>222</w:t>
            </w:r>
          </w:p>
        </w:tc>
        <w:tc>
          <w:tcPr>
            <w:tcW w:w="1253" w:type="dxa"/>
            <w:vAlign w:val="center"/>
          </w:tcPr>
          <w:p w14:paraId="568ABD5A" w14:textId="3B6B0D4F" w:rsidR="00B237F5" w:rsidRPr="00E51F52" w:rsidRDefault="00B237F5" w:rsidP="00E02517">
            <w:pPr>
              <w:tabs>
                <w:tab w:val="decimal" w:pos="719"/>
              </w:tabs>
              <w:spacing w:before="60" w:after="60"/>
              <w:rPr>
                <w:rFonts w:cs="Arial"/>
                <w:color w:val="000000"/>
                <w:sz w:val="20"/>
                <w:szCs w:val="20"/>
              </w:rPr>
            </w:pPr>
            <w:r w:rsidRPr="00E51F52">
              <w:rPr>
                <w:rFonts w:cs="Arial"/>
                <w:color w:val="000000"/>
                <w:sz w:val="20"/>
                <w:szCs w:val="20"/>
              </w:rPr>
              <w:t>11</w:t>
            </w:r>
          </w:p>
        </w:tc>
        <w:tc>
          <w:tcPr>
            <w:tcW w:w="1210" w:type="dxa"/>
            <w:vAlign w:val="center"/>
          </w:tcPr>
          <w:p w14:paraId="5945D32D" w14:textId="0007E300" w:rsidR="00B237F5" w:rsidRPr="00E51F52" w:rsidRDefault="00B237F5" w:rsidP="005574F5">
            <w:pPr>
              <w:tabs>
                <w:tab w:val="decimal" w:pos="655"/>
              </w:tabs>
              <w:spacing w:before="60" w:after="60"/>
              <w:rPr>
                <w:rFonts w:cs="Arial"/>
                <w:color w:val="000000"/>
                <w:sz w:val="20"/>
                <w:szCs w:val="20"/>
              </w:rPr>
            </w:pPr>
            <w:r w:rsidRPr="00E51F52">
              <w:rPr>
                <w:rFonts w:cs="Arial"/>
                <w:color w:val="000000"/>
                <w:sz w:val="20"/>
                <w:szCs w:val="20"/>
              </w:rPr>
              <w:t>7</w:t>
            </w:r>
          </w:p>
        </w:tc>
      </w:tr>
      <w:tr w:rsidR="00B237F5" w:rsidRPr="00E51F52" w14:paraId="1376642C" w14:textId="21B9FC6E" w:rsidTr="00AB4963">
        <w:trPr>
          <w:cantSplit/>
          <w:trHeight w:val="227"/>
        </w:trPr>
        <w:tc>
          <w:tcPr>
            <w:tcW w:w="0" w:type="auto"/>
            <w:tcBorders>
              <w:top w:val="nil"/>
              <w:bottom w:val="nil"/>
            </w:tcBorders>
            <w:shd w:val="clear" w:color="auto" w:fill="auto"/>
            <w:noWrap/>
            <w:vAlign w:val="center"/>
          </w:tcPr>
          <w:p w14:paraId="1CD9E1C7" w14:textId="0EF26C53" w:rsidR="00B237F5" w:rsidRPr="00E51F52" w:rsidRDefault="00B237F5" w:rsidP="001B485D">
            <w:pPr>
              <w:keepNext/>
              <w:keepLines/>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6DB73FEB" w14:textId="56161802" w:rsidR="00B237F5" w:rsidRPr="00E51F52" w:rsidRDefault="00B237F5" w:rsidP="001B485D">
            <w:pPr>
              <w:keepNext/>
              <w:keepLines/>
              <w:widowControl/>
              <w:spacing w:before="60" w:after="60"/>
              <w:rPr>
                <w:rFonts w:cs="Arial"/>
                <w:color w:val="000000"/>
                <w:sz w:val="20"/>
                <w:szCs w:val="20"/>
                <w:lang w:eastAsia="en-GB" w:bidi="ar-SA"/>
              </w:rPr>
            </w:pPr>
            <w:r w:rsidRPr="00E51F52">
              <w:rPr>
                <w:rFonts w:cs="Arial"/>
                <w:color w:val="000000"/>
                <w:sz w:val="20"/>
                <w:szCs w:val="20"/>
                <w:lang w:eastAsia="en-GB" w:bidi="ar-SA"/>
              </w:rPr>
              <w:t>31-50 years</w:t>
            </w:r>
            <w:r w:rsidRPr="00E51F52">
              <w:rPr>
                <w:rFonts w:cs="Arial"/>
                <w:sz w:val="20"/>
                <w:szCs w:val="20"/>
                <w:vertAlign w:val="superscript"/>
              </w:rPr>
              <w:t>ʊ</w:t>
            </w:r>
          </w:p>
        </w:tc>
        <w:tc>
          <w:tcPr>
            <w:tcW w:w="0" w:type="auto"/>
            <w:vAlign w:val="center"/>
          </w:tcPr>
          <w:p w14:paraId="2A1C1627" w14:textId="3A78A67D" w:rsidR="00B237F5" w:rsidRPr="00E51F52" w:rsidRDefault="00B237F5" w:rsidP="00B237F5">
            <w:pPr>
              <w:spacing w:before="60" w:after="60"/>
              <w:rPr>
                <w:rFonts w:cs="Arial"/>
                <w:sz w:val="20"/>
                <w:szCs w:val="20"/>
                <w:lang w:eastAsia="en-GB" w:bidi="ar-SA"/>
              </w:rPr>
            </w:pPr>
            <w:r w:rsidRPr="00E51F52">
              <w:rPr>
                <w:rFonts w:cs="Arial"/>
                <w:color w:val="000000"/>
                <w:sz w:val="20"/>
                <w:szCs w:val="20"/>
                <w:lang w:eastAsia="en-GB" w:bidi="ar-SA"/>
              </w:rPr>
              <w:t>Males</w:t>
            </w:r>
          </w:p>
        </w:tc>
        <w:tc>
          <w:tcPr>
            <w:tcW w:w="1635" w:type="dxa"/>
            <w:shd w:val="clear" w:color="auto" w:fill="auto"/>
            <w:vAlign w:val="center"/>
          </w:tcPr>
          <w:p w14:paraId="128AB2B5" w14:textId="08EEC64D" w:rsidR="00B237F5" w:rsidRPr="00E51F52" w:rsidRDefault="00B237F5" w:rsidP="001B485D">
            <w:pPr>
              <w:spacing w:before="60" w:after="60"/>
              <w:jc w:val="center"/>
              <w:rPr>
                <w:rFonts w:cs="Arial"/>
                <w:sz w:val="20"/>
                <w:szCs w:val="20"/>
                <w:lang w:eastAsia="en-GB" w:bidi="ar-SA"/>
              </w:rPr>
            </w:pPr>
            <w:r w:rsidRPr="00E51F52">
              <w:rPr>
                <w:rFonts w:cs="Arial"/>
                <w:sz w:val="20"/>
                <w:szCs w:val="20"/>
                <w:lang w:eastAsia="en-GB" w:bidi="ar-SA"/>
              </w:rPr>
              <w:t>3,118</w:t>
            </w:r>
          </w:p>
        </w:tc>
        <w:tc>
          <w:tcPr>
            <w:tcW w:w="1690" w:type="dxa"/>
            <w:shd w:val="clear" w:color="auto" w:fill="auto"/>
            <w:vAlign w:val="center"/>
          </w:tcPr>
          <w:p w14:paraId="699B9B92" w14:textId="45C788D9"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5,033</w:t>
            </w:r>
          </w:p>
        </w:tc>
        <w:tc>
          <w:tcPr>
            <w:tcW w:w="2268" w:type="dxa"/>
            <w:shd w:val="clear" w:color="auto" w:fill="auto"/>
            <w:vAlign w:val="center"/>
          </w:tcPr>
          <w:p w14:paraId="6DF689BD" w14:textId="2F0EE608" w:rsidR="00B237F5" w:rsidRPr="00E51F52" w:rsidRDefault="00B237F5" w:rsidP="005574F5">
            <w:pPr>
              <w:tabs>
                <w:tab w:val="decimal" w:pos="1223"/>
              </w:tabs>
              <w:spacing w:before="60" w:after="60"/>
              <w:rPr>
                <w:rFonts w:cs="Arial"/>
                <w:sz w:val="20"/>
                <w:szCs w:val="20"/>
                <w:lang w:eastAsia="en-GB" w:bidi="ar-SA"/>
              </w:rPr>
            </w:pPr>
            <w:r w:rsidRPr="00E51F52">
              <w:rPr>
                <w:rFonts w:cs="Arial"/>
                <w:color w:val="000000"/>
                <w:sz w:val="20"/>
                <w:szCs w:val="20"/>
              </w:rPr>
              <w:t>61</w:t>
            </w:r>
          </w:p>
        </w:tc>
        <w:tc>
          <w:tcPr>
            <w:tcW w:w="1299" w:type="dxa"/>
            <w:shd w:val="clear" w:color="auto" w:fill="auto"/>
            <w:vAlign w:val="center"/>
          </w:tcPr>
          <w:p w14:paraId="260F1C83" w14:textId="7D082AC1" w:rsidR="00B237F5" w:rsidRPr="00E51F52" w:rsidRDefault="00B237F5" w:rsidP="005574F5">
            <w:pPr>
              <w:tabs>
                <w:tab w:val="decimal" w:pos="798"/>
              </w:tabs>
              <w:spacing w:before="60" w:after="60"/>
              <w:rPr>
                <w:rFonts w:cs="Arial"/>
                <w:sz w:val="20"/>
                <w:szCs w:val="20"/>
                <w:lang w:eastAsia="en-GB" w:bidi="ar-SA"/>
              </w:rPr>
            </w:pPr>
            <w:r w:rsidRPr="00E51F52">
              <w:rPr>
                <w:rFonts w:cs="Arial"/>
                <w:color w:val="000000"/>
                <w:sz w:val="20"/>
                <w:szCs w:val="20"/>
              </w:rPr>
              <w:t>233</w:t>
            </w:r>
          </w:p>
        </w:tc>
        <w:tc>
          <w:tcPr>
            <w:tcW w:w="1253" w:type="dxa"/>
            <w:vAlign w:val="center"/>
          </w:tcPr>
          <w:p w14:paraId="2B6735DB" w14:textId="041F7E24" w:rsidR="00B237F5" w:rsidRPr="00E51F52" w:rsidRDefault="00B237F5" w:rsidP="00E02517">
            <w:pPr>
              <w:tabs>
                <w:tab w:val="decimal" w:pos="719"/>
              </w:tabs>
              <w:spacing w:before="60" w:after="60"/>
              <w:rPr>
                <w:rFonts w:cs="Arial"/>
                <w:color w:val="000000"/>
                <w:sz w:val="20"/>
                <w:szCs w:val="20"/>
              </w:rPr>
            </w:pPr>
            <w:r w:rsidRPr="00E51F52">
              <w:rPr>
                <w:rFonts w:cs="Arial"/>
                <w:color w:val="000000"/>
                <w:sz w:val="20"/>
                <w:szCs w:val="20"/>
              </w:rPr>
              <w:t>7</w:t>
            </w:r>
          </w:p>
        </w:tc>
        <w:tc>
          <w:tcPr>
            <w:tcW w:w="1210" w:type="dxa"/>
            <w:vAlign w:val="center"/>
          </w:tcPr>
          <w:p w14:paraId="7715CB05" w14:textId="1D4FD2EB" w:rsidR="00B237F5" w:rsidRPr="00E51F52" w:rsidRDefault="00B237F5" w:rsidP="005574F5">
            <w:pPr>
              <w:tabs>
                <w:tab w:val="decimal" w:pos="655"/>
              </w:tabs>
              <w:spacing w:before="60" w:after="60"/>
              <w:rPr>
                <w:rFonts w:cs="Arial"/>
                <w:color w:val="000000"/>
                <w:sz w:val="20"/>
                <w:szCs w:val="20"/>
              </w:rPr>
            </w:pPr>
            <w:r w:rsidRPr="00E51F52">
              <w:rPr>
                <w:rFonts w:cs="Arial"/>
                <w:color w:val="000000"/>
                <w:sz w:val="20"/>
                <w:szCs w:val="20"/>
              </w:rPr>
              <w:t>5</w:t>
            </w:r>
          </w:p>
        </w:tc>
      </w:tr>
      <w:tr w:rsidR="00B237F5" w:rsidRPr="00E51F52" w14:paraId="7FB9A75A" w14:textId="0F5A8EF7" w:rsidTr="00AB4963">
        <w:trPr>
          <w:cantSplit/>
          <w:trHeight w:val="227"/>
        </w:trPr>
        <w:tc>
          <w:tcPr>
            <w:tcW w:w="0" w:type="auto"/>
            <w:tcBorders>
              <w:top w:val="nil"/>
              <w:bottom w:val="nil"/>
            </w:tcBorders>
            <w:shd w:val="clear" w:color="auto" w:fill="auto"/>
            <w:noWrap/>
            <w:vAlign w:val="center"/>
          </w:tcPr>
          <w:p w14:paraId="3FEDB950" w14:textId="19FAC700" w:rsidR="00B237F5" w:rsidRPr="00E51F52" w:rsidRDefault="00B237F5" w:rsidP="001B485D">
            <w:pPr>
              <w:keepNext/>
              <w:keepLines/>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1DEAF6ED" w14:textId="100B3B0E" w:rsidR="00B237F5" w:rsidRPr="00E51F52" w:rsidRDefault="00B237F5" w:rsidP="001B485D">
            <w:pPr>
              <w:keepNext/>
              <w:keepLines/>
              <w:widowControl/>
              <w:spacing w:before="60" w:after="60"/>
              <w:rPr>
                <w:rFonts w:cs="Arial"/>
                <w:color w:val="000000"/>
                <w:sz w:val="20"/>
                <w:szCs w:val="20"/>
                <w:lang w:eastAsia="en-GB" w:bidi="ar-SA"/>
              </w:rPr>
            </w:pPr>
          </w:p>
        </w:tc>
        <w:tc>
          <w:tcPr>
            <w:tcW w:w="0" w:type="auto"/>
            <w:vAlign w:val="center"/>
          </w:tcPr>
          <w:p w14:paraId="5A0F92CD" w14:textId="78B419EA" w:rsidR="00B237F5" w:rsidRPr="00E51F52" w:rsidRDefault="00B237F5" w:rsidP="00B237F5">
            <w:pPr>
              <w:spacing w:before="60" w:after="60"/>
              <w:rPr>
                <w:rFonts w:cs="Arial"/>
                <w:sz w:val="20"/>
                <w:szCs w:val="20"/>
                <w:lang w:eastAsia="en-GB" w:bidi="ar-SA"/>
              </w:rPr>
            </w:pPr>
            <w:r w:rsidRPr="00E51F52">
              <w:rPr>
                <w:rFonts w:cs="Arial"/>
                <w:color w:val="000000"/>
                <w:sz w:val="20"/>
                <w:szCs w:val="20"/>
                <w:lang w:eastAsia="en-GB" w:bidi="ar-SA"/>
              </w:rPr>
              <w:t>Females</w:t>
            </w:r>
          </w:p>
        </w:tc>
        <w:tc>
          <w:tcPr>
            <w:tcW w:w="1635" w:type="dxa"/>
            <w:shd w:val="clear" w:color="auto" w:fill="auto"/>
            <w:vAlign w:val="center"/>
          </w:tcPr>
          <w:p w14:paraId="227F9EDD" w14:textId="656E038E" w:rsidR="00B237F5" w:rsidRPr="00E51F52" w:rsidRDefault="00B237F5" w:rsidP="001B485D">
            <w:pPr>
              <w:spacing w:before="60" w:after="60"/>
              <w:jc w:val="center"/>
              <w:rPr>
                <w:rFonts w:cs="Arial"/>
                <w:sz w:val="20"/>
                <w:szCs w:val="20"/>
                <w:lang w:eastAsia="en-GB" w:bidi="ar-SA"/>
              </w:rPr>
            </w:pPr>
            <w:r w:rsidRPr="00E51F52">
              <w:rPr>
                <w:rFonts w:cs="Arial"/>
                <w:sz w:val="20"/>
                <w:szCs w:val="20"/>
                <w:lang w:eastAsia="en-GB" w:bidi="ar-SA"/>
              </w:rPr>
              <w:t>2,789</w:t>
            </w:r>
          </w:p>
        </w:tc>
        <w:tc>
          <w:tcPr>
            <w:tcW w:w="1690" w:type="dxa"/>
            <w:vAlign w:val="center"/>
          </w:tcPr>
          <w:p w14:paraId="5525E59F" w14:textId="6B853943"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4,105</w:t>
            </w:r>
          </w:p>
        </w:tc>
        <w:tc>
          <w:tcPr>
            <w:tcW w:w="2268" w:type="dxa"/>
            <w:shd w:val="clear" w:color="auto" w:fill="auto"/>
            <w:vAlign w:val="center"/>
          </w:tcPr>
          <w:p w14:paraId="14FE3657" w14:textId="4FA05691" w:rsidR="00B237F5" w:rsidRPr="00E51F52" w:rsidRDefault="00B237F5" w:rsidP="005574F5">
            <w:pPr>
              <w:tabs>
                <w:tab w:val="decimal" w:pos="1223"/>
              </w:tabs>
              <w:spacing w:before="60" w:after="60"/>
              <w:rPr>
                <w:rFonts w:cs="Arial"/>
                <w:sz w:val="20"/>
                <w:szCs w:val="20"/>
                <w:lang w:eastAsia="en-GB" w:bidi="ar-SA"/>
              </w:rPr>
            </w:pPr>
            <w:r w:rsidRPr="00E51F52">
              <w:rPr>
                <w:rFonts w:cs="Arial"/>
                <w:color w:val="000000"/>
                <w:sz w:val="20"/>
                <w:szCs w:val="20"/>
              </w:rPr>
              <w:t>54</w:t>
            </w:r>
          </w:p>
        </w:tc>
        <w:tc>
          <w:tcPr>
            <w:tcW w:w="1299" w:type="dxa"/>
            <w:shd w:val="clear" w:color="auto" w:fill="auto"/>
            <w:vAlign w:val="center"/>
          </w:tcPr>
          <w:p w14:paraId="777767F7" w14:textId="6AE8B8D8" w:rsidR="00B237F5" w:rsidRPr="00E51F52" w:rsidRDefault="00B237F5" w:rsidP="005574F5">
            <w:pPr>
              <w:tabs>
                <w:tab w:val="decimal" w:pos="798"/>
              </w:tabs>
              <w:spacing w:before="60" w:after="60"/>
              <w:rPr>
                <w:rFonts w:cs="Arial"/>
                <w:sz w:val="20"/>
                <w:szCs w:val="20"/>
                <w:lang w:eastAsia="en-GB" w:bidi="ar-SA"/>
              </w:rPr>
            </w:pPr>
            <w:r w:rsidRPr="00E51F52">
              <w:rPr>
                <w:rFonts w:cs="Arial"/>
                <w:color w:val="000000"/>
                <w:sz w:val="20"/>
                <w:szCs w:val="20"/>
              </w:rPr>
              <w:t>206</w:t>
            </w:r>
          </w:p>
        </w:tc>
        <w:tc>
          <w:tcPr>
            <w:tcW w:w="1253" w:type="dxa"/>
            <w:vAlign w:val="center"/>
          </w:tcPr>
          <w:p w14:paraId="6AF59C67" w14:textId="39D8E58E" w:rsidR="00B237F5" w:rsidRPr="00E51F52" w:rsidRDefault="00B237F5" w:rsidP="00E02517">
            <w:pPr>
              <w:tabs>
                <w:tab w:val="decimal" w:pos="719"/>
              </w:tabs>
              <w:spacing w:before="60" w:after="60"/>
              <w:rPr>
                <w:rFonts w:cs="Arial"/>
                <w:color w:val="000000"/>
                <w:sz w:val="20"/>
                <w:szCs w:val="20"/>
              </w:rPr>
            </w:pPr>
            <w:r w:rsidRPr="00E51F52">
              <w:rPr>
                <w:rFonts w:cs="Arial"/>
                <w:color w:val="000000"/>
                <w:sz w:val="20"/>
                <w:szCs w:val="20"/>
              </w:rPr>
              <w:t>7</w:t>
            </w:r>
          </w:p>
        </w:tc>
        <w:tc>
          <w:tcPr>
            <w:tcW w:w="1210" w:type="dxa"/>
            <w:vAlign w:val="center"/>
          </w:tcPr>
          <w:p w14:paraId="202B61E4" w14:textId="6C648CAF" w:rsidR="00B237F5" w:rsidRPr="00E51F52" w:rsidRDefault="00B237F5" w:rsidP="005574F5">
            <w:pPr>
              <w:tabs>
                <w:tab w:val="decimal" w:pos="655"/>
              </w:tabs>
              <w:spacing w:before="60" w:after="60"/>
              <w:rPr>
                <w:rFonts w:cs="Arial"/>
                <w:color w:val="000000"/>
                <w:sz w:val="20"/>
                <w:szCs w:val="20"/>
              </w:rPr>
            </w:pPr>
            <w:r w:rsidRPr="00E51F52">
              <w:rPr>
                <w:rFonts w:cs="Arial"/>
                <w:color w:val="000000"/>
                <w:sz w:val="20"/>
                <w:szCs w:val="20"/>
              </w:rPr>
              <w:t>5</w:t>
            </w:r>
          </w:p>
        </w:tc>
      </w:tr>
      <w:tr w:rsidR="00B237F5" w:rsidRPr="00E51F52" w14:paraId="5AD6116A" w14:textId="36BD9A09" w:rsidTr="00AB4963">
        <w:trPr>
          <w:cantSplit/>
          <w:trHeight w:val="227"/>
        </w:trPr>
        <w:tc>
          <w:tcPr>
            <w:tcW w:w="0" w:type="auto"/>
            <w:tcBorders>
              <w:top w:val="nil"/>
              <w:bottom w:val="nil"/>
            </w:tcBorders>
            <w:shd w:val="clear" w:color="auto" w:fill="auto"/>
            <w:noWrap/>
            <w:vAlign w:val="center"/>
          </w:tcPr>
          <w:p w14:paraId="03ACBD57" w14:textId="2A82F9AB" w:rsidR="00B237F5" w:rsidRPr="00E51F52" w:rsidRDefault="00B237F5" w:rsidP="001B485D">
            <w:pPr>
              <w:keepNext/>
              <w:keepLines/>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14E85A18" w14:textId="3C4D6081" w:rsidR="00B237F5" w:rsidRPr="00E51F52" w:rsidRDefault="00B237F5" w:rsidP="001B485D">
            <w:pPr>
              <w:keepNext/>
              <w:keepLines/>
              <w:widowControl/>
              <w:spacing w:before="60" w:after="60"/>
              <w:rPr>
                <w:rFonts w:cs="Arial"/>
                <w:color w:val="000000"/>
                <w:sz w:val="20"/>
                <w:szCs w:val="20"/>
                <w:lang w:eastAsia="en-GB" w:bidi="ar-SA"/>
              </w:rPr>
            </w:pPr>
            <w:r w:rsidRPr="00E51F52">
              <w:rPr>
                <w:rFonts w:cs="Arial"/>
                <w:color w:val="000000"/>
                <w:sz w:val="20"/>
                <w:szCs w:val="20"/>
                <w:lang w:eastAsia="en-GB" w:bidi="ar-SA"/>
              </w:rPr>
              <w:t>51-70 years</w:t>
            </w:r>
            <w:r w:rsidRPr="00E51F52">
              <w:rPr>
                <w:rFonts w:cs="Arial"/>
                <w:sz w:val="20"/>
                <w:szCs w:val="20"/>
                <w:vertAlign w:val="superscript"/>
              </w:rPr>
              <w:t>ʊ</w:t>
            </w:r>
          </w:p>
        </w:tc>
        <w:tc>
          <w:tcPr>
            <w:tcW w:w="0" w:type="auto"/>
            <w:vAlign w:val="center"/>
          </w:tcPr>
          <w:p w14:paraId="243ED2D2" w14:textId="01EA4C15" w:rsidR="00B237F5" w:rsidRPr="00E51F52" w:rsidRDefault="00B237F5" w:rsidP="00B237F5">
            <w:pPr>
              <w:spacing w:before="60" w:after="60"/>
              <w:rPr>
                <w:rFonts w:cs="Arial"/>
                <w:sz w:val="20"/>
                <w:szCs w:val="20"/>
                <w:lang w:eastAsia="en-GB" w:bidi="ar-SA"/>
              </w:rPr>
            </w:pPr>
            <w:r w:rsidRPr="00E51F52">
              <w:rPr>
                <w:rFonts w:cs="Arial"/>
                <w:color w:val="000000"/>
                <w:sz w:val="20"/>
                <w:szCs w:val="20"/>
                <w:lang w:eastAsia="en-GB" w:bidi="ar-SA"/>
              </w:rPr>
              <w:t>Males</w:t>
            </w:r>
          </w:p>
        </w:tc>
        <w:tc>
          <w:tcPr>
            <w:tcW w:w="1635" w:type="dxa"/>
            <w:shd w:val="clear" w:color="auto" w:fill="auto"/>
            <w:vAlign w:val="center"/>
          </w:tcPr>
          <w:p w14:paraId="703B731B" w14:textId="7479E239" w:rsidR="00B237F5" w:rsidRPr="00E51F52" w:rsidRDefault="00B237F5" w:rsidP="001B485D">
            <w:pPr>
              <w:spacing w:before="60" w:after="60"/>
              <w:jc w:val="center"/>
              <w:rPr>
                <w:rFonts w:cs="Arial"/>
                <w:sz w:val="20"/>
                <w:szCs w:val="20"/>
                <w:lang w:eastAsia="en-GB" w:bidi="ar-SA"/>
              </w:rPr>
            </w:pPr>
            <w:r w:rsidRPr="00E51F52">
              <w:rPr>
                <w:rFonts w:cs="Arial"/>
                <w:sz w:val="20"/>
                <w:szCs w:val="20"/>
                <w:lang w:eastAsia="en-GB" w:bidi="ar-SA"/>
              </w:rPr>
              <w:t>2,754</w:t>
            </w:r>
          </w:p>
        </w:tc>
        <w:tc>
          <w:tcPr>
            <w:tcW w:w="1690" w:type="dxa"/>
            <w:vAlign w:val="center"/>
          </w:tcPr>
          <w:p w14:paraId="689ECF8E" w14:textId="102712E1"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5,126</w:t>
            </w:r>
          </w:p>
        </w:tc>
        <w:tc>
          <w:tcPr>
            <w:tcW w:w="2268" w:type="dxa"/>
            <w:shd w:val="clear" w:color="auto" w:fill="auto"/>
            <w:vAlign w:val="center"/>
          </w:tcPr>
          <w:p w14:paraId="36D71BDE" w14:textId="08315BE3" w:rsidR="00B237F5" w:rsidRPr="00E51F52" w:rsidRDefault="00B237F5" w:rsidP="005574F5">
            <w:pPr>
              <w:tabs>
                <w:tab w:val="decimal" w:pos="1223"/>
              </w:tabs>
              <w:spacing w:before="60" w:after="60"/>
              <w:rPr>
                <w:rFonts w:cs="Arial"/>
                <w:sz w:val="20"/>
                <w:szCs w:val="20"/>
                <w:lang w:eastAsia="en-GB" w:bidi="ar-SA"/>
              </w:rPr>
            </w:pPr>
            <w:r w:rsidRPr="00E51F52">
              <w:rPr>
                <w:rFonts w:cs="Arial"/>
                <w:color w:val="000000"/>
                <w:sz w:val="20"/>
                <w:szCs w:val="20"/>
              </w:rPr>
              <w:t>57</w:t>
            </w:r>
          </w:p>
        </w:tc>
        <w:tc>
          <w:tcPr>
            <w:tcW w:w="1299" w:type="dxa"/>
            <w:shd w:val="clear" w:color="auto" w:fill="auto"/>
            <w:vAlign w:val="center"/>
          </w:tcPr>
          <w:p w14:paraId="09C776C5" w14:textId="0582183E" w:rsidR="00B237F5" w:rsidRPr="00E51F52" w:rsidRDefault="00B237F5" w:rsidP="005574F5">
            <w:pPr>
              <w:tabs>
                <w:tab w:val="decimal" w:pos="798"/>
              </w:tabs>
              <w:spacing w:before="60" w:after="60"/>
              <w:rPr>
                <w:rFonts w:cs="Arial"/>
                <w:sz w:val="20"/>
                <w:szCs w:val="20"/>
                <w:lang w:eastAsia="en-GB" w:bidi="ar-SA"/>
              </w:rPr>
            </w:pPr>
            <w:r w:rsidRPr="00E51F52">
              <w:rPr>
                <w:rFonts w:cs="Arial"/>
                <w:color w:val="000000"/>
                <w:sz w:val="20"/>
                <w:szCs w:val="20"/>
              </w:rPr>
              <w:t>217</w:t>
            </w:r>
          </w:p>
        </w:tc>
        <w:tc>
          <w:tcPr>
            <w:tcW w:w="1253" w:type="dxa"/>
            <w:vAlign w:val="center"/>
          </w:tcPr>
          <w:p w14:paraId="42B7956D" w14:textId="13CF94D2" w:rsidR="00B237F5" w:rsidRPr="00E51F52" w:rsidRDefault="00B237F5" w:rsidP="00E02517">
            <w:pPr>
              <w:tabs>
                <w:tab w:val="decimal" w:pos="719"/>
              </w:tabs>
              <w:spacing w:before="60" w:after="60"/>
              <w:rPr>
                <w:rFonts w:cs="Arial"/>
                <w:color w:val="000000"/>
                <w:sz w:val="20"/>
                <w:szCs w:val="20"/>
              </w:rPr>
            </w:pPr>
            <w:r w:rsidRPr="00E51F52">
              <w:rPr>
                <w:rFonts w:cs="Arial"/>
                <w:color w:val="000000"/>
                <w:sz w:val="20"/>
                <w:szCs w:val="20"/>
              </w:rPr>
              <w:t>8</w:t>
            </w:r>
          </w:p>
        </w:tc>
        <w:tc>
          <w:tcPr>
            <w:tcW w:w="1210" w:type="dxa"/>
            <w:vAlign w:val="center"/>
          </w:tcPr>
          <w:p w14:paraId="22CB0A10" w14:textId="446C51A4" w:rsidR="00B237F5" w:rsidRPr="00E51F52" w:rsidRDefault="00B237F5" w:rsidP="005574F5">
            <w:pPr>
              <w:tabs>
                <w:tab w:val="decimal" w:pos="655"/>
              </w:tabs>
              <w:spacing w:before="60" w:after="60"/>
              <w:rPr>
                <w:rFonts w:cs="Arial"/>
                <w:color w:val="000000"/>
                <w:sz w:val="20"/>
                <w:szCs w:val="20"/>
              </w:rPr>
            </w:pPr>
            <w:r w:rsidRPr="00E51F52">
              <w:rPr>
                <w:rFonts w:cs="Arial"/>
                <w:color w:val="000000"/>
                <w:sz w:val="20"/>
                <w:szCs w:val="20"/>
              </w:rPr>
              <w:t>4</w:t>
            </w:r>
          </w:p>
        </w:tc>
      </w:tr>
      <w:tr w:rsidR="00B237F5" w:rsidRPr="00E51F52" w14:paraId="4D1BBF49" w14:textId="7899BBF2" w:rsidTr="00AB4963">
        <w:trPr>
          <w:cantSplit/>
          <w:trHeight w:val="227"/>
        </w:trPr>
        <w:tc>
          <w:tcPr>
            <w:tcW w:w="0" w:type="auto"/>
            <w:tcBorders>
              <w:top w:val="nil"/>
              <w:bottom w:val="nil"/>
            </w:tcBorders>
            <w:shd w:val="clear" w:color="auto" w:fill="auto"/>
            <w:noWrap/>
            <w:vAlign w:val="center"/>
          </w:tcPr>
          <w:p w14:paraId="6166F795" w14:textId="1B409C5E" w:rsidR="00B237F5" w:rsidRPr="00E51F52" w:rsidRDefault="00B237F5" w:rsidP="001B485D">
            <w:pPr>
              <w:keepNext/>
              <w:keepLines/>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4634F46F" w14:textId="78A19DD9" w:rsidR="00B237F5" w:rsidRPr="00E51F52" w:rsidRDefault="00B237F5" w:rsidP="001B485D">
            <w:pPr>
              <w:keepNext/>
              <w:keepLines/>
              <w:widowControl/>
              <w:spacing w:before="60" w:after="60"/>
              <w:rPr>
                <w:rFonts w:cs="Arial"/>
                <w:color w:val="000000"/>
                <w:sz w:val="20"/>
                <w:szCs w:val="20"/>
                <w:lang w:eastAsia="en-GB" w:bidi="ar-SA"/>
              </w:rPr>
            </w:pPr>
          </w:p>
        </w:tc>
        <w:tc>
          <w:tcPr>
            <w:tcW w:w="0" w:type="auto"/>
            <w:vAlign w:val="center"/>
          </w:tcPr>
          <w:p w14:paraId="335D679E" w14:textId="7748B36E" w:rsidR="00B237F5" w:rsidRPr="00E51F52" w:rsidRDefault="00B237F5" w:rsidP="00B237F5">
            <w:pPr>
              <w:widowControl/>
              <w:spacing w:before="60" w:after="60"/>
              <w:rPr>
                <w:rFonts w:cs="Arial"/>
                <w:sz w:val="20"/>
                <w:szCs w:val="20"/>
                <w:lang w:eastAsia="en-GB" w:bidi="ar-SA"/>
              </w:rPr>
            </w:pPr>
            <w:r w:rsidRPr="00E51F52">
              <w:rPr>
                <w:rFonts w:cs="Arial"/>
                <w:color w:val="000000"/>
                <w:sz w:val="20"/>
                <w:szCs w:val="20"/>
                <w:lang w:eastAsia="en-GB" w:bidi="ar-SA"/>
              </w:rPr>
              <w:t>Females</w:t>
            </w:r>
          </w:p>
        </w:tc>
        <w:tc>
          <w:tcPr>
            <w:tcW w:w="1635" w:type="dxa"/>
            <w:shd w:val="clear" w:color="auto" w:fill="auto"/>
            <w:vAlign w:val="center"/>
          </w:tcPr>
          <w:p w14:paraId="790F9AED" w14:textId="24918867" w:rsidR="00B237F5" w:rsidRPr="00E51F52" w:rsidRDefault="00B237F5" w:rsidP="001B485D">
            <w:pPr>
              <w:widowControl/>
              <w:spacing w:before="60" w:after="60"/>
              <w:jc w:val="center"/>
              <w:rPr>
                <w:rFonts w:cs="Arial"/>
                <w:sz w:val="20"/>
                <w:szCs w:val="20"/>
                <w:lang w:eastAsia="en-GB" w:bidi="ar-SA"/>
              </w:rPr>
            </w:pPr>
            <w:r w:rsidRPr="00E51F52">
              <w:rPr>
                <w:rFonts w:cs="Arial"/>
                <w:sz w:val="20"/>
                <w:szCs w:val="20"/>
                <w:lang w:eastAsia="en-GB" w:bidi="ar-SA"/>
              </w:rPr>
              <w:t>3,179</w:t>
            </w:r>
          </w:p>
        </w:tc>
        <w:tc>
          <w:tcPr>
            <w:tcW w:w="1690" w:type="dxa"/>
            <w:vAlign w:val="center"/>
          </w:tcPr>
          <w:p w14:paraId="54E06FE3" w14:textId="372EDE52" w:rsidR="00B237F5" w:rsidRPr="00E51F52" w:rsidRDefault="00B237F5" w:rsidP="00E553BA">
            <w:pPr>
              <w:widowControl/>
              <w:tabs>
                <w:tab w:val="decimal" w:pos="1049"/>
              </w:tabs>
              <w:spacing w:before="60" w:after="60"/>
              <w:rPr>
                <w:rFonts w:cs="Arial"/>
                <w:color w:val="000000"/>
                <w:sz w:val="20"/>
                <w:szCs w:val="20"/>
              </w:rPr>
            </w:pPr>
            <w:r w:rsidRPr="00E51F52">
              <w:rPr>
                <w:rFonts w:cs="Arial"/>
                <w:color w:val="000000"/>
                <w:sz w:val="20"/>
                <w:szCs w:val="20"/>
              </w:rPr>
              <w:t>5,189</w:t>
            </w:r>
          </w:p>
        </w:tc>
        <w:tc>
          <w:tcPr>
            <w:tcW w:w="2268" w:type="dxa"/>
            <w:shd w:val="clear" w:color="auto" w:fill="auto"/>
            <w:vAlign w:val="center"/>
          </w:tcPr>
          <w:p w14:paraId="51A7B249" w14:textId="2C9E6DA0" w:rsidR="00B237F5" w:rsidRPr="00E51F52" w:rsidRDefault="00B237F5" w:rsidP="005574F5">
            <w:pPr>
              <w:widowControl/>
              <w:tabs>
                <w:tab w:val="decimal" w:pos="1223"/>
              </w:tabs>
              <w:spacing w:before="60" w:after="60"/>
              <w:rPr>
                <w:rFonts w:cs="Arial"/>
                <w:sz w:val="20"/>
                <w:szCs w:val="20"/>
                <w:lang w:eastAsia="en-GB" w:bidi="ar-SA"/>
              </w:rPr>
            </w:pPr>
            <w:r w:rsidRPr="00E51F52">
              <w:rPr>
                <w:rFonts w:cs="Arial"/>
                <w:color w:val="000000"/>
                <w:sz w:val="20"/>
                <w:szCs w:val="20"/>
              </w:rPr>
              <w:t>40</w:t>
            </w:r>
          </w:p>
        </w:tc>
        <w:tc>
          <w:tcPr>
            <w:tcW w:w="1299" w:type="dxa"/>
            <w:shd w:val="clear" w:color="auto" w:fill="auto"/>
            <w:vAlign w:val="center"/>
          </w:tcPr>
          <w:p w14:paraId="4B549E43" w14:textId="33CE1ED8" w:rsidR="00B237F5" w:rsidRPr="00E51F52" w:rsidRDefault="00B237F5" w:rsidP="005574F5">
            <w:pPr>
              <w:widowControl/>
              <w:tabs>
                <w:tab w:val="decimal" w:pos="798"/>
              </w:tabs>
              <w:spacing w:before="60" w:after="60"/>
              <w:rPr>
                <w:rFonts w:cs="Arial"/>
                <w:sz w:val="20"/>
                <w:szCs w:val="20"/>
                <w:lang w:eastAsia="en-GB" w:bidi="ar-SA"/>
              </w:rPr>
            </w:pPr>
            <w:r w:rsidRPr="00E51F52">
              <w:rPr>
                <w:rFonts w:cs="Arial"/>
                <w:color w:val="000000"/>
                <w:sz w:val="20"/>
                <w:szCs w:val="20"/>
              </w:rPr>
              <w:t>152</w:t>
            </w:r>
          </w:p>
        </w:tc>
        <w:tc>
          <w:tcPr>
            <w:tcW w:w="1253" w:type="dxa"/>
            <w:vAlign w:val="center"/>
          </w:tcPr>
          <w:p w14:paraId="753990E1" w14:textId="24D33705" w:rsidR="00B237F5" w:rsidRPr="00E51F52" w:rsidRDefault="00B237F5" w:rsidP="00E02517">
            <w:pPr>
              <w:widowControl/>
              <w:tabs>
                <w:tab w:val="decimal" w:pos="719"/>
              </w:tabs>
              <w:spacing w:before="60" w:after="60"/>
              <w:rPr>
                <w:rFonts w:cs="Arial"/>
                <w:color w:val="000000"/>
                <w:sz w:val="20"/>
                <w:szCs w:val="20"/>
              </w:rPr>
            </w:pPr>
            <w:r w:rsidRPr="00E51F52">
              <w:rPr>
                <w:rFonts w:cs="Arial"/>
                <w:color w:val="000000"/>
                <w:sz w:val="20"/>
                <w:szCs w:val="20"/>
              </w:rPr>
              <w:t>5</w:t>
            </w:r>
          </w:p>
        </w:tc>
        <w:tc>
          <w:tcPr>
            <w:tcW w:w="1210" w:type="dxa"/>
            <w:vAlign w:val="center"/>
          </w:tcPr>
          <w:p w14:paraId="3CCC2A5A" w14:textId="5474B744" w:rsidR="00B237F5" w:rsidRPr="00E51F52" w:rsidRDefault="00B237F5" w:rsidP="005574F5">
            <w:pPr>
              <w:widowControl/>
              <w:tabs>
                <w:tab w:val="decimal" w:pos="655"/>
              </w:tabs>
              <w:spacing w:before="60" w:after="60"/>
              <w:rPr>
                <w:rFonts w:cs="Arial"/>
                <w:color w:val="000000"/>
                <w:sz w:val="20"/>
                <w:szCs w:val="20"/>
              </w:rPr>
            </w:pPr>
            <w:r w:rsidRPr="00E51F52">
              <w:rPr>
                <w:rFonts w:cs="Arial"/>
                <w:color w:val="000000"/>
                <w:sz w:val="20"/>
                <w:szCs w:val="20"/>
              </w:rPr>
              <w:t>3</w:t>
            </w:r>
          </w:p>
        </w:tc>
      </w:tr>
      <w:tr w:rsidR="00B237F5" w:rsidRPr="00E51F52" w14:paraId="4162D4FE" w14:textId="15F30377" w:rsidTr="00AB4963">
        <w:trPr>
          <w:cantSplit/>
          <w:trHeight w:val="227"/>
        </w:trPr>
        <w:tc>
          <w:tcPr>
            <w:tcW w:w="0" w:type="auto"/>
            <w:tcBorders>
              <w:top w:val="nil"/>
              <w:bottom w:val="nil"/>
            </w:tcBorders>
            <w:shd w:val="clear" w:color="auto" w:fill="auto"/>
            <w:noWrap/>
            <w:vAlign w:val="center"/>
          </w:tcPr>
          <w:p w14:paraId="650628D3" w14:textId="4C64CA0C" w:rsidR="00B237F5" w:rsidRPr="00E51F52" w:rsidRDefault="00B237F5" w:rsidP="001B485D">
            <w:pPr>
              <w:keepNext/>
              <w:keepLines/>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38590EE1" w14:textId="316B699D" w:rsidR="00B237F5" w:rsidRPr="00E51F52" w:rsidRDefault="00B237F5" w:rsidP="001B485D">
            <w:pPr>
              <w:keepNext/>
              <w:keepLines/>
              <w:widowControl/>
              <w:spacing w:before="60" w:after="60"/>
              <w:rPr>
                <w:rFonts w:cs="Arial"/>
                <w:color w:val="000000"/>
                <w:sz w:val="20"/>
                <w:szCs w:val="20"/>
                <w:lang w:eastAsia="en-GB" w:bidi="ar-SA"/>
              </w:rPr>
            </w:pPr>
            <w:r w:rsidRPr="00E51F52">
              <w:rPr>
                <w:rFonts w:cs="Arial"/>
                <w:color w:val="000000"/>
                <w:sz w:val="20"/>
                <w:szCs w:val="20"/>
                <w:lang w:eastAsia="en-GB" w:bidi="ar-SA"/>
              </w:rPr>
              <w:t>71 years and above</w:t>
            </w:r>
            <w:r w:rsidRPr="00E51F52">
              <w:rPr>
                <w:rFonts w:cs="Arial"/>
                <w:sz w:val="20"/>
                <w:szCs w:val="20"/>
                <w:vertAlign w:val="superscript"/>
              </w:rPr>
              <w:t>ʊ</w:t>
            </w:r>
          </w:p>
        </w:tc>
        <w:tc>
          <w:tcPr>
            <w:tcW w:w="0" w:type="auto"/>
            <w:vAlign w:val="center"/>
          </w:tcPr>
          <w:p w14:paraId="28D0DF69" w14:textId="365E5494" w:rsidR="00B237F5" w:rsidRPr="00E51F52" w:rsidRDefault="00B237F5" w:rsidP="00B237F5">
            <w:pPr>
              <w:spacing w:before="60" w:after="60"/>
              <w:rPr>
                <w:rFonts w:cs="Arial"/>
                <w:sz w:val="20"/>
                <w:szCs w:val="20"/>
                <w:lang w:eastAsia="en-GB" w:bidi="ar-SA"/>
              </w:rPr>
            </w:pPr>
            <w:r w:rsidRPr="00E51F52">
              <w:rPr>
                <w:rFonts w:cs="Arial"/>
                <w:color w:val="000000"/>
                <w:sz w:val="20"/>
                <w:szCs w:val="20"/>
                <w:lang w:eastAsia="en-GB" w:bidi="ar-SA"/>
              </w:rPr>
              <w:t>Males</w:t>
            </w:r>
          </w:p>
        </w:tc>
        <w:tc>
          <w:tcPr>
            <w:tcW w:w="1635" w:type="dxa"/>
            <w:shd w:val="clear" w:color="auto" w:fill="auto"/>
            <w:vAlign w:val="center"/>
          </w:tcPr>
          <w:p w14:paraId="57762A40" w14:textId="00CE75A7" w:rsidR="00B237F5" w:rsidRPr="00E51F52" w:rsidRDefault="00B237F5" w:rsidP="001B485D">
            <w:pPr>
              <w:spacing w:before="60" w:after="60"/>
              <w:jc w:val="center"/>
              <w:rPr>
                <w:rFonts w:cs="Arial"/>
                <w:sz w:val="20"/>
                <w:szCs w:val="20"/>
                <w:lang w:eastAsia="en-GB" w:bidi="ar-SA"/>
              </w:rPr>
            </w:pPr>
            <w:r w:rsidRPr="00E51F52">
              <w:rPr>
                <w:rFonts w:cs="Arial"/>
                <w:sz w:val="20"/>
                <w:szCs w:val="20"/>
                <w:lang w:eastAsia="en-GB" w:bidi="ar-SA"/>
              </w:rPr>
              <w:t>3,208</w:t>
            </w:r>
          </w:p>
        </w:tc>
        <w:tc>
          <w:tcPr>
            <w:tcW w:w="1690" w:type="dxa"/>
            <w:vAlign w:val="center"/>
          </w:tcPr>
          <w:p w14:paraId="7C4574BD" w14:textId="508FDE23"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4,910</w:t>
            </w:r>
          </w:p>
        </w:tc>
        <w:tc>
          <w:tcPr>
            <w:tcW w:w="2268" w:type="dxa"/>
            <w:shd w:val="clear" w:color="auto" w:fill="auto"/>
            <w:vAlign w:val="center"/>
          </w:tcPr>
          <w:p w14:paraId="7F270BB8" w14:textId="37E58C55" w:rsidR="00B237F5" w:rsidRPr="00E51F52" w:rsidRDefault="00B237F5" w:rsidP="005574F5">
            <w:pPr>
              <w:tabs>
                <w:tab w:val="decimal" w:pos="1223"/>
              </w:tabs>
              <w:spacing w:before="60" w:after="60"/>
              <w:rPr>
                <w:rFonts w:cs="Arial"/>
                <w:sz w:val="20"/>
                <w:szCs w:val="20"/>
                <w:lang w:eastAsia="en-GB" w:bidi="ar-SA"/>
              </w:rPr>
            </w:pPr>
            <w:r w:rsidRPr="00E51F52">
              <w:rPr>
                <w:rFonts w:cs="Arial"/>
                <w:color w:val="000000"/>
                <w:sz w:val="20"/>
                <w:szCs w:val="20"/>
              </w:rPr>
              <w:t>37</w:t>
            </w:r>
          </w:p>
        </w:tc>
        <w:tc>
          <w:tcPr>
            <w:tcW w:w="1299" w:type="dxa"/>
            <w:shd w:val="clear" w:color="auto" w:fill="auto"/>
            <w:vAlign w:val="center"/>
          </w:tcPr>
          <w:p w14:paraId="1F83C17D" w14:textId="5B004118" w:rsidR="00B237F5" w:rsidRPr="00E51F52" w:rsidRDefault="00B237F5" w:rsidP="005574F5">
            <w:pPr>
              <w:tabs>
                <w:tab w:val="decimal" w:pos="798"/>
              </w:tabs>
              <w:spacing w:before="60" w:after="60"/>
              <w:rPr>
                <w:rFonts w:cs="Arial"/>
                <w:sz w:val="20"/>
                <w:szCs w:val="20"/>
                <w:lang w:eastAsia="en-GB" w:bidi="ar-SA"/>
              </w:rPr>
            </w:pPr>
            <w:r w:rsidRPr="00E51F52">
              <w:rPr>
                <w:rFonts w:cs="Arial"/>
                <w:color w:val="000000"/>
                <w:sz w:val="20"/>
                <w:szCs w:val="20"/>
              </w:rPr>
              <w:t>142</w:t>
            </w:r>
          </w:p>
        </w:tc>
        <w:tc>
          <w:tcPr>
            <w:tcW w:w="1253" w:type="dxa"/>
            <w:vAlign w:val="center"/>
          </w:tcPr>
          <w:p w14:paraId="5DAE8CBB" w14:textId="621F92A4" w:rsidR="00B237F5" w:rsidRPr="00E51F52" w:rsidRDefault="00B237F5" w:rsidP="00E02517">
            <w:pPr>
              <w:tabs>
                <w:tab w:val="decimal" w:pos="719"/>
              </w:tabs>
              <w:spacing w:before="60" w:after="60"/>
              <w:rPr>
                <w:rFonts w:cs="Arial"/>
                <w:color w:val="000000"/>
                <w:sz w:val="20"/>
                <w:szCs w:val="20"/>
              </w:rPr>
            </w:pPr>
            <w:r w:rsidRPr="00E51F52">
              <w:rPr>
                <w:rFonts w:cs="Arial"/>
                <w:color w:val="000000"/>
                <w:sz w:val="20"/>
                <w:szCs w:val="20"/>
              </w:rPr>
              <w:t>4</w:t>
            </w:r>
          </w:p>
        </w:tc>
        <w:tc>
          <w:tcPr>
            <w:tcW w:w="1210" w:type="dxa"/>
            <w:vAlign w:val="center"/>
          </w:tcPr>
          <w:p w14:paraId="26D8AE05" w14:textId="4EC76669" w:rsidR="00B237F5" w:rsidRPr="00E51F52" w:rsidRDefault="00B237F5" w:rsidP="005574F5">
            <w:pPr>
              <w:tabs>
                <w:tab w:val="decimal" w:pos="655"/>
              </w:tabs>
              <w:spacing w:before="60" w:after="60"/>
              <w:rPr>
                <w:rFonts w:cs="Arial"/>
                <w:color w:val="000000"/>
                <w:sz w:val="20"/>
                <w:szCs w:val="20"/>
              </w:rPr>
            </w:pPr>
            <w:r w:rsidRPr="00E51F52">
              <w:rPr>
                <w:rFonts w:cs="Arial"/>
                <w:color w:val="000000"/>
                <w:sz w:val="20"/>
                <w:szCs w:val="20"/>
              </w:rPr>
              <w:t>3</w:t>
            </w:r>
          </w:p>
        </w:tc>
      </w:tr>
      <w:tr w:rsidR="00B237F5" w:rsidRPr="00E51F52" w14:paraId="5B2F02BC" w14:textId="694C98DD" w:rsidTr="00AB4963">
        <w:trPr>
          <w:cantSplit/>
          <w:trHeight w:val="227"/>
        </w:trPr>
        <w:tc>
          <w:tcPr>
            <w:tcW w:w="0" w:type="auto"/>
            <w:tcBorders>
              <w:top w:val="nil"/>
            </w:tcBorders>
            <w:shd w:val="clear" w:color="auto" w:fill="auto"/>
            <w:noWrap/>
            <w:vAlign w:val="center"/>
          </w:tcPr>
          <w:p w14:paraId="60A1BD7A" w14:textId="5F238E3D" w:rsidR="00B237F5" w:rsidRPr="00E51F52" w:rsidRDefault="00B237F5" w:rsidP="001B485D">
            <w:pPr>
              <w:keepNext/>
              <w:keepLines/>
              <w:spacing w:before="60" w:after="60"/>
              <w:rPr>
                <w:rFonts w:cs="Arial"/>
                <w:color w:val="000000"/>
                <w:sz w:val="20"/>
                <w:szCs w:val="20"/>
                <w:lang w:eastAsia="en-GB" w:bidi="ar-SA"/>
              </w:rPr>
            </w:pPr>
          </w:p>
        </w:tc>
        <w:tc>
          <w:tcPr>
            <w:tcW w:w="0" w:type="auto"/>
            <w:tcBorders>
              <w:top w:val="nil"/>
            </w:tcBorders>
            <w:shd w:val="clear" w:color="auto" w:fill="auto"/>
            <w:noWrap/>
            <w:vAlign w:val="center"/>
          </w:tcPr>
          <w:p w14:paraId="37EED9B2" w14:textId="0AB9307F" w:rsidR="00B237F5" w:rsidRPr="00E51F52" w:rsidRDefault="00B237F5" w:rsidP="001B485D">
            <w:pPr>
              <w:keepNext/>
              <w:keepLines/>
              <w:widowControl/>
              <w:spacing w:before="60" w:after="60"/>
              <w:rPr>
                <w:rFonts w:cs="Arial"/>
                <w:color w:val="000000"/>
                <w:sz w:val="20"/>
                <w:szCs w:val="20"/>
                <w:lang w:eastAsia="en-GB" w:bidi="ar-SA"/>
              </w:rPr>
            </w:pPr>
          </w:p>
        </w:tc>
        <w:tc>
          <w:tcPr>
            <w:tcW w:w="0" w:type="auto"/>
            <w:vAlign w:val="center"/>
          </w:tcPr>
          <w:p w14:paraId="252A8D2B" w14:textId="27410A69" w:rsidR="00B237F5" w:rsidRPr="00E51F52" w:rsidRDefault="00B237F5" w:rsidP="00B237F5">
            <w:pPr>
              <w:widowControl/>
              <w:spacing w:before="60" w:after="60"/>
              <w:rPr>
                <w:rFonts w:cs="Arial"/>
                <w:sz w:val="20"/>
                <w:szCs w:val="20"/>
                <w:lang w:eastAsia="en-GB" w:bidi="ar-SA"/>
              </w:rPr>
            </w:pPr>
            <w:r w:rsidRPr="00E51F52">
              <w:rPr>
                <w:rFonts w:cs="Arial"/>
                <w:color w:val="000000"/>
                <w:sz w:val="20"/>
                <w:szCs w:val="20"/>
                <w:lang w:eastAsia="en-GB" w:bidi="ar-SA"/>
              </w:rPr>
              <w:t>Females</w:t>
            </w:r>
          </w:p>
        </w:tc>
        <w:tc>
          <w:tcPr>
            <w:tcW w:w="1635" w:type="dxa"/>
            <w:shd w:val="clear" w:color="auto" w:fill="auto"/>
            <w:vAlign w:val="center"/>
          </w:tcPr>
          <w:p w14:paraId="35D69F25" w14:textId="55D756D8" w:rsidR="00B237F5" w:rsidRPr="00E51F52" w:rsidRDefault="00B237F5" w:rsidP="001B485D">
            <w:pPr>
              <w:widowControl/>
              <w:spacing w:before="60" w:after="60"/>
              <w:jc w:val="center"/>
              <w:rPr>
                <w:rFonts w:cs="Arial"/>
                <w:sz w:val="20"/>
                <w:szCs w:val="20"/>
                <w:lang w:eastAsia="en-GB" w:bidi="ar-SA"/>
              </w:rPr>
            </w:pPr>
            <w:r w:rsidRPr="00E51F52">
              <w:rPr>
                <w:rFonts w:cs="Arial"/>
                <w:sz w:val="20"/>
                <w:szCs w:val="20"/>
                <w:lang w:eastAsia="en-GB" w:bidi="ar-SA"/>
              </w:rPr>
              <w:t>2,947</w:t>
            </w:r>
          </w:p>
        </w:tc>
        <w:tc>
          <w:tcPr>
            <w:tcW w:w="1690" w:type="dxa"/>
            <w:vAlign w:val="center"/>
          </w:tcPr>
          <w:p w14:paraId="1A6C1FC6" w14:textId="291416FE" w:rsidR="00B237F5" w:rsidRPr="00E51F52" w:rsidRDefault="00B237F5" w:rsidP="00E553BA">
            <w:pPr>
              <w:widowControl/>
              <w:tabs>
                <w:tab w:val="decimal" w:pos="1049"/>
              </w:tabs>
              <w:spacing w:before="60" w:after="60"/>
              <w:rPr>
                <w:rFonts w:cs="Arial"/>
                <w:color w:val="000000"/>
                <w:sz w:val="20"/>
                <w:szCs w:val="20"/>
              </w:rPr>
            </w:pPr>
            <w:r w:rsidRPr="00E51F52">
              <w:rPr>
                <w:rFonts w:cs="Arial"/>
                <w:color w:val="000000"/>
                <w:sz w:val="20"/>
                <w:szCs w:val="20"/>
              </w:rPr>
              <w:t>4,445</w:t>
            </w:r>
          </w:p>
        </w:tc>
        <w:tc>
          <w:tcPr>
            <w:tcW w:w="2268" w:type="dxa"/>
            <w:shd w:val="clear" w:color="auto" w:fill="auto"/>
            <w:vAlign w:val="center"/>
          </w:tcPr>
          <w:p w14:paraId="740CBC1C" w14:textId="0BDF8E8B" w:rsidR="00B237F5" w:rsidRPr="00E51F52" w:rsidRDefault="00B237F5" w:rsidP="005574F5">
            <w:pPr>
              <w:widowControl/>
              <w:tabs>
                <w:tab w:val="decimal" w:pos="1223"/>
              </w:tabs>
              <w:spacing w:before="60" w:after="60"/>
              <w:rPr>
                <w:rFonts w:cs="Arial"/>
                <w:sz w:val="20"/>
                <w:szCs w:val="20"/>
                <w:lang w:eastAsia="en-GB" w:bidi="ar-SA"/>
              </w:rPr>
            </w:pPr>
            <w:r w:rsidRPr="00E51F52">
              <w:rPr>
                <w:rFonts w:cs="Arial"/>
                <w:color w:val="000000"/>
                <w:sz w:val="20"/>
                <w:szCs w:val="20"/>
              </w:rPr>
              <w:t>28</w:t>
            </w:r>
          </w:p>
        </w:tc>
        <w:tc>
          <w:tcPr>
            <w:tcW w:w="1299" w:type="dxa"/>
            <w:shd w:val="clear" w:color="auto" w:fill="auto"/>
            <w:vAlign w:val="center"/>
          </w:tcPr>
          <w:p w14:paraId="7F51D0BA" w14:textId="257D8266" w:rsidR="00B237F5" w:rsidRPr="00E51F52" w:rsidRDefault="00B237F5" w:rsidP="005574F5">
            <w:pPr>
              <w:widowControl/>
              <w:tabs>
                <w:tab w:val="decimal" w:pos="798"/>
              </w:tabs>
              <w:spacing w:before="60" w:after="60"/>
              <w:rPr>
                <w:rFonts w:cs="Arial"/>
                <w:sz w:val="20"/>
                <w:szCs w:val="20"/>
                <w:lang w:eastAsia="en-GB" w:bidi="ar-SA"/>
              </w:rPr>
            </w:pPr>
            <w:r w:rsidRPr="00E51F52">
              <w:rPr>
                <w:rFonts w:cs="Arial"/>
                <w:color w:val="000000"/>
                <w:sz w:val="20"/>
                <w:szCs w:val="20"/>
              </w:rPr>
              <w:t>106</w:t>
            </w:r>
          </w:p>
        </w:tc>
        <w:tc>
          <w:tcPr>
            <w:tcW w:w="1253" w:type="dxa"/>
            <w:vAlign w:val="center"/>
          </w:tcPr>
          <w:p w14:paraId="0527DA2F" w14:textId="5FFCB048" w:rsidR="00B237F5" w:rsidRPr="00E51F52" w:rsidRDefault="00B237F5" w:rsidP="00E02517">
            <w:pPr>
              <w:widowControl/>
              <w:tabs>
                <w:tab w:val="decimal" w:pos="719"/>
              </w:tabs>
              <w:spacing w:before="60" w:after="60"/>
              <w:rPr>
                <w:rFonts w:cs="Arial"/>
                <w:color w:val="000000"/>
                <w:sz w:val="20"/>
                <w:szCs w:val="20"/>
              </w:rPr>
            </w:pPr>
            <w:r w:rsidRPr="00E51F52">
              <w:rPr>
                <w:rFonts w:cs="Arial"/>
                <w:color w:val="000000"/>
                <w:sz w:val="20"/>
                <w:szCs w:val="20"/>
              </w:rPr>
              <w:t>4</w:t>
            </w:r>
          </w:p>
        </w:tc>
        <w:tc>
          <w:tcPr>
            <w:tcW w:w="1210" w:type="dxa"/>
            <w:vAlign w:val="center"/>
          </w:tcPr>
          <w:p w14:paraId="3A9133F2" w14:textId="34D4FB52" w:rsidR="00B237F5" w:rsidRPr="00E51F52" w:rsidRDefault="00B237F5" w:rsidP="005574F5">
            <w:pPr>
              <w:widowControl/>
              <w:tabs>
                <w:tab w:val="decimal" w:pos="655"/>
              </w:tabs>
              <w:spacing w:before="60" w:after="60"/>
              <w:rPr>
                <w:rFonts w:cs="Arial"/>
                <w:color w:val="000000"/>
                <w:sz w:val="20"/>
                <w:szCs w:val="20"/>
              </w:rPr>
            </w:pPr>
            <w:r w:rsidRPr="00E51F52">
              <w:rPr>
                <w:rFonts w:cs="Arial"/>
                <w:color w:val="000000"/>
                <w:sz w:val="20"/>
                <w:szCs w:val="20"/>
              </w:rPr>
              <w:t>2</w:t>
            </w:r>
          </w:p>
        </w:tc>
      </w:tr>
    </w:tbl>
    <w:p w14:paraId="482B9D0F" w14:textId="28C8A61E" w:rsidR="00D339F6" w:rsidRDefault="00D339F6" w:rsidP="005D0F2D">
      <w:pPr>
        <w:rPr>
          <w:rFonts w:cs="Arial"/>
          <w:color w:val="000000"/>
          <w:sz w:val="18"/>
          <w:szCs w:val="22"/>
          <w:lang w:eastAsia="en-GB" w:bidi="ar-SA"/>
        </w:rPr>
      </w:pPr>
      <w:r w:rsidRPr="00D339F6">
        <w:rPr>
          <w:rFonts w:cs="Arial"/>
          <w:b/>
          <w:bCs/>
          <w:color w:val="000000"/>
          <w:szCs w:val="22"/>
          <w:vertAlign w:val="superscript"/>
          <w:lang w:eastAsia="en-GB" w:bidi="ar-SA"/>
        </w:rPr>
        <w:t>∑</w:t>
      </w:r>
      <w:r>
        <w:rPr>
          <w:rFonts w:cs="Arial"/>
          <w:b/>
          <w:bCs/>
          <w:color w:val="000000"/>
          <w:szCs w:val="22"/>
          <w:lang w:eastAsia="en-GB" w:bidi="ar-SA"/>
        </w:rPr>
        <w:tab/>
      </w:r>
      <w:r>
        <w:rPr>
          <w:rFonts w:cs="Arial"/>
          <w:sz w:val="18"/>
          <w:szCs w:val="22"/>
          <w:lang w:eastAsia="en-GB" w:bidi="ar-SA"/>
        </w:rPr>
        <w:t>Rice</w:t>
      </w:r>
      <w:r w:rsidR="008B7EFD">
        <w:rPr>
          <w:rFonts w:cs="Arial"/>
          <w:sz w:val="18"/>
          <w:szCs w:val="22"/>
          <w:lang w:eastAsia="en-GB" w:bidi="ar-SA"/>
        </w:rPr>
        <w:t xml:space="preserve"> </w:t>
      </w:r>
      <w:r>
        <w:rPr>
          <w:rFonts w:cs="Arial"/>
          <w:sz w:val="18"/>
          <w:szCs w:val="22"/>
          <w:lang w:eastAsia="en-GB" w:bidi="ar-SA"/>
        </w:rPr>
        <w:t>consumption</w:t>
      </w:r>
      <w:r w:rsidR="008B7EFD">
        <w:rPr>
          <w:rFonts w:cs="Arial"/>
          <w:sz w:val="18"/>
          <w:szCs w:val="22"/>
          <w:lang w:eastAsia="en-GB" w:bidi="ar-SA"/>
        </w:rPr>
        <w:t xml:space="preserve"> </w:t>
      </w:r>
      <w:r>
        <w:rPr>
          <w:rFonts w:cs="Arial"/>
          <w:sz w:val="18"/>
          <w:szCs w:val="22"/>
          <w:lang w:eastAsia="en-GB" w:bidi="ar-SA"/>
        </w:rPr>
        <w:t>is</w:t>
      </w:r>
      <w:r w:rsidR="008B7EFD">
        <w:rPr>
          <w:rFonts w:cs="Arial"/>
          <w:sz w:val="18"/>
          <w:szCs w:val="22"/>
          <w:lang w:eastAsia="en-GB" w:bidi="ar-SA"/>
        </w:rPr>
        <w:t xml:space="preserve"> </w:t>
      </w:r>
      <w:r>
        <w:rPr>
          <w:rFonts w:cs="Arial"/>
          <w:sz w:val="18"/>
          <w:szCs w:val="22"/>
          <w:lang w:eastAsia="en-GB" w:bidi="ar-SA"/>
        </w:rPr>
        <w:t>derived</w:t>
      </w:r>
      <w:r w:rsidR="008B7EFD">
        <w:rPr>
          <w:rFonts w:cs="Arial"/>
          <w:sz w:val="18"/>
          <w:szCs w:val="22"/>
          <w:lang w:eastAsia="en-GB" w:bidi="ar-SA"/>
        </w:rPr>
        <w:t xml:space="preserve"> </w:t>
      </w:r>
      <w:r>
        <w:rPr>
          <w:rFonts w:cs="Arial"/>
          <w:sz w:val="18"/>
          <w:szCs w:val="22"/>
          <w:lang w:eastAsia="en-GB" w:bidi="ar-SA"/>
        </w:rPr>
        <w:t>from</w:t>
      </w:r>
      <w:r w:rsidR="008B7EFD">
        <w:rPr>
          <w:rFonts w:cs="Arial"/>
          <w:sz w:val="18"/>
          <w:szCs w:val="22"/>
          <w:lang w:eastAsia="en-GB" w:bidi="ar-SA"/>
        </w:rPr>
        <w:t xml:space="preserve"> </w:t>
      </w:r>
      <w:r>
        <w:rPr>
          <w:rFonts w:cs="Arial"/>
          <w:sz w:val="18"/>
          <w:szCs w:val="22"/>
          <w:lang w:eastAsia="en-GB" w:bidi="ar-SA"/>
        </w:rPr>
        <w:t>Day</w:t>
      </w:r>
      <w:r w:rsidR="008878AB">
        <w:rPr>
          <w:rFonts w:cs="Arial"/>
          <w:sz w:val="18"/>
          <w:szCs w:val="22"/>
          <w:lang w:eastAsia="en-GB" w:bidi="ar-SA"/>
        </w:rPr>
        <w:t xml:space="preserve"> </w:t>
      </w:r>
      <w:r>
        <w:rPr>
          <w:rFonts w:cs="Arial"/>
          <w:sz w:val="18"/>
          <w:szCs w:val="22"/>
          <w:lang w:eastAsia="en-GB" w:bidi="ar-SA"/>
        </w:rPr>
        <w:t>1</w:t>
      </w:r>
      <w:r w:rsidR="008B7EFD">
        <w:rPr>
          <w:rFonts w:cs="Arial"/>
          <w:sz w:val="18"/>
          <w:szCs w:val="22"/>
          <w:lang w:eastAsia="en-GB" w:bidi="ar-SA"/>
        </w:rPr>
        <w:t xml:space="preserve"> </w:t>
      </w:r>
      <w:r>
        <w:rPr>
          <w:rFonts w:cs="Arial"/>
          <w:sz w:val="18"/>
          <w:szCs w:val="22"/>
          <w:lang w:eastAsia="en-GB" w:bidi="ar-SA"/>
        </w:rPr>
        <w:t>of</w:t>
      </w:r>
      <w:r w:rsidR="008B7EFD">
        <w:rPr>
          <w:rFonts w:cs="Arial"/>
          <w:sz w:val="18"/>
          <w:szCs w:val="22"/>
          <w:lang w:eastAsia="en-GB" w:bidi="ar-SA"/>
        </w:rPr>
        <w:t xml:space="preserve"> </w:t>
      </w:r>
      <w:r>
        <w:rPr>
          <w:rFonts w:cs="Arial"/>
          <w:sz w:val="18"/>
          <w:szCs w:val="22"/>
          <w:lang w:eastAsia="en-GB" w:bidi="ar-SA"/>
        </w:rPr>
        <w:t>the</w:t>
      </w:r>
      <w:r w:rsidR="008B7EFD">
        <w:rPr>
          <w:rFonts w:cs="Arial"/>
          <w:sz w:val="18"/>
          <w:szCs w:val="22"/>
          <w:lang w:eastAsia="en-GB" w:bidi="ar-SA"/>
        </w:rPr>
        <w:t xml:space="preserve"> national nutrition survey</w:t>
      </w:r>
      <w:r w:rsidR="008878AB">
        <w:rPr>
          <w:rFonts w:cs="Arial"/>
          <w:sz w:val="18"/>
          <w:szCs w:val="22"/>
          <w:lang w:eastAsia="en-GB" w:bidi="ar-SA"/>
        </w:rPr>
        <w:t xml:space="preserve"> data</w:t>
      </w:r>
      <w:r w:rsidR="0093322D">
        <w:rPr>
          <w:rFonts w:cs="Arial"/>
          <w:sz w:val="18"/>
          <w:szCs w:val="22"/>
          <w:lang w:eastAsia="en-GB" w:bidi="ar-SA"/>
        </w:rPr>
        <w:t xml:space="preserve"> and is for consumers only</w:t>
      </w:r>
    </w:p>
    <w:p w14:paraId="3588DFC2" w14:textId="62B9CCA7" w:rsidR="005D0F2D" w:rsidRPr="00363ECA" w:rsidRDefault="005D0F2D" w:rsidP="005D0F2D">
      <w:pPr>
        <w:rPr>
          <w:rFonts w:cs="Arial"/>
          <w:sz w:val="18"/>
          <w:szCs w:val="22"/>
        </w:rPr>
      </w:pPr>
      <w:r w:rsidRPr="00363ECA">
        <w:rPr>
          <w:rFonts w:cs="Arial"/>
          <w:color w:val="000000"/>
          <w:sz w:val="18"/>
          <w:szCs w:val="22"/>
          <w:lang w:eastAsia="en-GB" w:bidi="ar-SA"/>
        </w:rPr>
        <w:t>*</w:t>
      </w:r>
      <w:r w:rsidRPr="00363ECA">
        <w:rPr>
          <w:rFonts w:cs="Arial"/>
          <w:color w:val="000000"/>
          <w:sz w:val="18"/>
          <w:szCs w:val="22"/>
          <w:lang w:eastAsia="en-GB" w:bidi="ar-SA"/>
        </w:rPr>
        <w:tab/>
        <w:t>2011-</w:t>
      </w:r>
      <w:r w:rsidRPr="00363ECA">
        <w:rPr>
          <w:rFonts w:cs="Arial"/>
          <w:sz w:val="18"/>
          <w:szCs w:val="22"/>
          <w:lang w:eastAsia="en-GB" w:bidi="ar-SA"/>
        </w:rPr>
        <w:t>12</w:t>
      </w:r>
      <w:r w:rsidR="008B7EFD">
        <w:rPr>
          <w:rFonts w:cs="Arial"/>
          <w:sz w:val="18"/>
          <w:szCs w:val="22"/>
          <w:lang w:eastAsia="en-GB" w:bidi="ar-SA"/>
        </w:rPr>
        <w:t xml:space="preserve"> </w:t>
      </w:r>
      <w:r w:rsidRPr="00363ECA">
        <w:rPr>
          <w:rFonts w:cs="Arial"/>
          <w:sz w:val="18"/>
          <w:szCs w:val="22"/>
          <w:lang w:eastAsia="en-GB" w:bidi="ar-SA"/>
        </w:rPr>
        <w:t>NNPAS</w:t>
      </w:r>
      <w:r w:rsidR="008B7EFD">
        <w:rPr>
          <w:rFonts w:cs="Arial"/>
          <w:sz w:val="18"/>
          <w:szCs w:val="22"/>
          <w:lang w:eastAsia="en-GB" w:bidi="ar-SA"/>
        </w:rPr>
        <w:t xml:space="preserve"> </w:t>
      </w:r>
      <w:r w:rsidR="00C8149E">
        <w:rPr>
          <w:rFonts w:cs="Arial"/>
          <w:sz w:val="18"/>
          <w:szCs w:val="22"/>
          <w:lang w:eastAsia="en-GB" w:bidi="ar-SA"/>
        </w:rPr>
        <w:t>–</w:t>
      </w:r>
      <w:r w:rsidR="008B7EFD">
        <w:rPr>
          <w:rFonts w:cs="Arial"/>
          <w:sz w:val="18"/>
          <w:szCs w:val="22"/>
          <w:lang w:eastAsia="en-GB" w:bidi="ar-SA"/>
        </w:rPr>
        <w:t xml:space="preserve"> </w:t>
      </w:r>
      <w:r w:rsidR="00C8149E">
        <w:rPr>
          <w:rFonts w:cs="Arial"/>
          <w:sz w:val="18"/>
          <w:szCs w:val="22"/>
          <w:lang w:eastAsia="en-GB" w:bidi="ar-SA"/>
        </w:rPr>
        <w:t>baseline</w:t>
      </w:r>
      <w:r w:rsidR="00BA2EAC">
        <w:rPr>
          <w:rFonts w:cs="Arial"/>
          <w:sz w:val="18"/>
          <w:szCs w:val="22"/>
          <w:lang w:eastAsia="en-GB" w:bidi="ar-SA"/>
        </w:rPr>
        <w:t xml:space="preserve"> </w:t>
      </w:r>
      <w:r w:rsidR="008B7EFD" w:rsidRPr="008B7EFD">
        <w:rPr>
          <w:rFonts w:cs="Arial"/>
          <w:sz w:val="18"/>
          <w:szCs w:val="22"/>
          <w:lang w:eastAsia="en-GB" w:bidi="ar-SA"/>
        </w:rPr>
        <w:t xml:space="preserve">β-carotene </w:t>
      </w:r>
      <w:r w:rsidR="00C8149E">
        <w:rPr>
          <w:rFonts w:cs="Arial"/>
          <w:sz w:val="18"/>
          <w:szCs w:val="22"/>
          <w:lang w:eastAsia="en-GB" w:bidi="ar-SA"/>
        </w:rPr>
        <w:t>intakes</w:t>
      </w:r>
      <w:r w:rsidR="00BA2EAC">
        <w:rPr>
          <w:rFonts w:cs="Arial"/>
          <w:sz w:val="18"/>
          <w:szCs w:val="22"/>
          <w:lang w:eastAsia="en-GB" w:bidi="ar-SA"/>
        </w:rPr>
        <w:t xml:space="preserve"> </w:t>
      </w:r>
      <w:r w:rsidR="00C8149E">
        <w:rPr>
          <w:rFonts w:cs="Arial"/>
          <w:sz w:val="18"/>
          <w:szCs w:val="22"/>
          <w:lang w:eastAsia="en-GB" w:bidi="ar-SA"/>
        </w:rPr>
        <w:t>are</w:t>
      </w:r>
      <w:r w:rsidR="00BA2EAC">
        <w:rPr>
          <w:rFonts w:cs="Arial"/>
          <w:sz w:val="18"/>
          <w:szCs w:val="22"/>
          <w:lang w:eastAsia="en-GB" w:bidi="ar-SA"/>
        </w:rPr>
        <w:t xml:space="preserve"> </w:t>
      </w:r>
      <w:r w:rsidR="008878AB">
        <w:rPr>
          <w:rFonts w:cs="Arial"/>
          <w:sz w:val="18"/>
          <w:szCs w:val="22"/>
          <w:lang w:eastAsia="en-GB" w:bidi="ar-SA"/>
        </w:rPr>
        <w:t xml:space="preserve">adjusted </w:t>
      </w:r>
      <w:r w:rsidR="00BA2EAC">
        <w:rPr>
          <w:rFonts w:cs="Arial"/>
          <w:sz w:val="18"/>
          <w:szCs w:val="22"/>
          <w:lang w:eastAsia="en-GB" w:bidi="ar-SA"/>
        </w:rPr>
        <w:t>intakes, calculated using the 2</w:t>
      </w:r>
      <w:r w:rsidR="00BA2EAC" w:rsidRPr="00BA2EAC">
        <w:rPr>
          <w:rFonts w:cs="Arial"/>
          <w:sz w:val="18"/>
          <w:szCs w:val="22"/>
          <w:vertAlign w:val="superscript"/>
          <w:lang w:eastAsia="en-GB" w:bidi="ar-SA"/>
        </w:rPr>
        <w:t>nd</w:t>
      </w:r>
      <w:r w:rsidR="00BA2EAC">
        <w:rPr>
          <w:rFonts w:cs="Arial"/>
          <w:sz w:val="18"/>
          <w:szCs w:val="22"/>
          <w:lang w:eastAsia="en-GB" w:bidi="ar-SA"/>
        </w:rPr>
        <w:t xml:space="preserve"> day adjustment method</w:t>
      </w:r>
      <w:r w:rsidR="008B7EFD">
        <w:rPr>
          <w:rFonts w:cs="Arial"/>
          <w:sz w:val="18"/>
          <w:szCs w:val="22"/>
          <w:lang w:eastAsia="en-GB" w:bidi="ar-SA"/>
        </w:rPr>
        <w:t xml:space="preserve"> in Harvest</w:t>
      </w:r>
    </w:p>
    <w:p w14:paraId="5EFCD9CF" w14:textId="2E2ACB7A" w:rsidR="005D0F2D" w:rsidRPr="00363ECA" w:rsidRDefault="005D0F2D" w:rsidP="005D0F2D">
      <w:pPr>
        <w:rPr>
          <w:rFonts w:cs="Arial"/>
          <w:sz w:val="18"/>
          <w:szCs w:val="22"/>
        </w:rPr>
      </w:pPr>
      <w:r w:rsidRPr="00363ECA">
        <w:rPr>
          <w:rFonts w:cs="Arial"/>
          <w:sz w:val="18"/>
          <w:szCs w:val="22"/>
        </w:rPr>
        <w:t>ɣ</w:t>
      </w:r>
      <w:r w:rsidRPr="00363ECA">
        <w:rPr>
          <w:rFonts w:cs="Arial"/>
          <w:sz w:val="18"/>
          <w:szCs w:val="22"/>
        </w:rPr>
        <w:tab/>
        <w:t>2002</w:t>
      </w:r>
      <w:r w:rsidR="008B7EFD">
        <w:rPr>
          <w:rFonts w:cs="Arial"/>
          <w:sz w:val="18"/>
          <w:szCs w:val="22"/>
        </w:rPr>
        <w:t xml:space="preserve"> </w:t>
      </w:r>
      <w:r w:rsidRPr="00363ECA">
        <w:rPr>
          <w:rFonts w:cs="Arial"/>
          <w:sz w:val="18"/>
          <w:szCs w:val="22"/>
        </w:rPr>
        <w:t>NZ</w:t>
      </w:r>
      <w:r w:rsidR="008B7EFD">
        <w:rPr>
          <w:rFonts w:cs="Arial"/>
          <w:sz w:val="18"/>
          <w:szCs w:val="22"/>
        </w:rPr>
        <w:t xml:space="preserve"> </w:t>
      </w:r>
      <w:r w:rsidRPr="00363ECA">
        <w:rPr>
          <w:rFonts w:cs="Arial"/>
          <w:sz w:val="18"/>
          <w:szCs w:val="22"/>
        </w:rPr>
        <w:t>CNS</w:t>
      </w:r>
      <w:r w:rsidR="008B7EFD">
        <w:rPr>
          <w:rFonts w:cs="Arial"/>
          <w:sz w:val="18"/>
          <w:szCs w:val="22"/>
        </w:rPr>
        <w:t xml:space="preserve"> </w:t>
      </w:r>
      <w:r w:rsidR="000E70CF">
        <w:rPr>
          <w:rFonts w:cs="Arial"/>
          <w:sz w:val="18"/>
          <w:szCs w:val="22"/>
        </w:rPr>
        <w:t>(</w:t>
      </w:r>
      <w:hyperlink r:id="rId18" w:history="1">
        <w:r w:rsidR="000E70CF" w:rsidRPr="00D46B74">
          <w:rPr>
            <w:rStyle w:val="Hyperlink"/>
            <w:rFonts w:cs="Arial"/>
            <w:sz w:val="18"/>
            <w:szCs w:val="22"/>
          </w:rPr>
          <w:t>http://www.health.govt.nz/system/files/documents/publications/nzfoodnzchildren.pdf</w:t>
        </w:r>
      </w:hyperlink>
      <w:r w:rsidR="000E70CF">
        <w:rPr>
          <w:rFonts w:cs="Arial"/>
          <w:sz w:val="18"/>
          <w:szCs w:val="22"/>
        </w:rPr>
        <w:t xml:space="preserve"> )</w:t>
      </w:r>
    </w:p>
    <w:p w14:paraId="289989DA" w14:textId="4307E319" w:rsidR="005D0F2D" w:rsidRPr="00363ECA" w:rsidRDefault="005D0F2D" w:rsidP="005D0F2D">
      <w:pPr>
        <w:rPr>
          <w:rFonts w:cs="Arial"/>
          <w:szCs w:val="22"/>
        </w:rPr>
      </w:pPr>
      <w:r w:rsidRPr="00363ECA">
        <w:rPr>
          <w:rFonts w:cs="Arial"/>
          <w:sz w:val="18"/>
          <w:szCs w:val="22"/>
        </w:rPr>
        <w:t>ʊ</w:t>
      </w:r>
      <w:r w:rsidRPr="00363ECA">
        <w:rPr>
          <w:rFonts w:cs="Arial"/>
          <w:sz w:val="18"/>
          <w:szCs w:val="22"/>
        </w:rPr>
        <w:tab/>
      </w:r>
      <w:r w:rsidR="00AF41DC">
        <w:rPr>
          <w:rFonts w:cs="Arial"/>
          <w:sz w:val="18"/>
          <w:szCs w:val="22"/>
        </w:rPr>
        <w:t>2008-9 NZ ANS</w:t>
      </w:r>
      <w:r w:rsidR="000E70CF">
        <w:rPr>
          <w:rFonts w:cs="Arial"/>
          <w:sz w:val="18"/>
          <w:szCs w:val="22"/>
        </w:rPr>
        <w:t xml:space="preserve"> (</w:t>
      </w:r>
      <w:hyperlink r:id="rId19" w:history="1">
        <w:r w:rsidR="000E70CF" w:rsidRPr="00D46B74">
          <w:rPr>
            <w:rStyle w:val="Hyperlink"/>
            <w:rFonts w:cs="Arial"/>
            <w:sz w:val="18"/>
            <w:szCs w:val="22"/>
          </w:rPr>
          <w:t>http://www.health.govt.nz/system/files/documents/publications/a-focus-on-nutrition-ch4_0.pdf</w:t>
        </w:r>
      </w:hyperlink>
      <w:r w:rsidR="000E70CF">
        <w:rPr>
          <w:rFonts w:cs="Arial"/>
          <w:sz w:val="18"/>
          <w:szCs w:val="22"/>
        </w:rPr>
        <w:t xml:space="preserve"> )</w:t>
      </w:r>
      <w:r w:rsidR="000E70CF" w:rsidDel="000E70CF">
        <w:rPr>
          <w:rFonts w:cs="Arial"/>
          <w:sz w:val="18"/>
          <w:szCs w:val="22"/>
        </w:rPr>
        <w:t xml:space="preserve"> </w:t>
      </w:r>
    </w:p>
    <w:p w14:paraId="1077B4C5" w14:textId="77777777" w:rsidR="00671410" w:rsidRDefault="00671410" w:rsidP="005D0F2D">
      <w:pPr>
        <w:sectPr w:rsidR="00671410" w:rsidSect="006913E7">
          <w:pgSz w:w="16838" w:h="11906" w:orient="landscape"/>
          <w:pgMar w:top="1418" w:right="1418" w:bottom="1418" w:left="1418" w:header="709" w:footer="709" w:gutter="0"/>
          <w:cols w:space="708"/>
          <w:docGrid w:linePitch="360"/>
        </w:sectPr>
      </w:pPr>
    </w:p>
    <w:p w14:paraId="46D6B897" w14:textId="554222FE" w:rsidR="00961106" w:rsidRPr="006F1BFC" w:rsidRDefault="00037F54" w:rsidP="00A074BF">
      <w:pPr>
        <w:pStyle w:val="Heading1"/>
      </w:pPr>
      <w:bookmarkStart w:id="148" w:name="_Toc486951065"/>
      <w:bookmarkStart w:id="149" w:name="_Toc487210057"/>
      <w:bookmarkStart w:id="150" w:name="_Toc488158254"/>
      <w:bookmarkStart w:id="151" w:name="_Toc415041934"/>
      <w:r>
        <w:lastRenderedPageBreak/>
        <w:t>Risk characterisation</w:t>
      </w:r>
      <w:bookmarkEnd w:id="148"/>
      <w:r w:rsidR="00F25653">
        <w:t xml:space="preserve"> and conclusion</w:t>
      </w:r>
      <w:bookmarkEnd w:id="149"/>
      <w:bookmarkEnd w:id="150"/>
    </w:p>
    <w:p w14:paraId="21419145" w14:textId="082984AC" w:rsidR="00AF2C2D" w:rsidRDefault="00AF2C2D" w:rsidP="002D5691">
      <w:r w:rsidRPr="00AF2C2D">
        <w:t xml:space="preserve">This risk assessment </w:t>
      </w:r>
      <w:r>
        <w:t>considers</w:t>
      </w:r>
      <w:r w:rsidRPr="00AF2C2D">
        <w:t xml:space="preserve"> the potential adverse effects associated with β-carotene intake (including information on human studies with supplements), and a dietary intake assessment for β-carotene which assumes that all rice,</w:t>
      </w:r>
      <w:r w:rsidR="00AD168C">
        <w:t xml:space="preserve"> and</w:t>
      </w:r>
      <w:r w:rsidR="00C00FEC">
        <w:t xml:space="preserve"> rice products including</w:t>
      </w:r>
      <w:r w:rsidRPr="00AF2C2D">
        <w:t xml:space="preserve"> rice bran and rice bran oil in the Australian and New Zealand markets are replaced with GR2E.</w:t>
      </w:r>
    </w:p>
    <w:p w14:paraId="6B6EBCC9" w14:textId="77777777" w:rsidR="00AF2C2D" w:rsidRDefault="00AF2C2D" w:rsidP="002D5691"/>
    <w:p w14:paraId="7D0B2EC5" w14:textId="049ACB71" w:rsidR="007400DC" w:rsidRDefault="007400DC" w:rsidP="007400DC">
      <w:r>
        <w:t xml:space="preserve">Vegetables, fruits and cereals are the major food categories </w:t>
      </w:r>
      <w:r w:rsidRPr="00F20E97">
        <w:t>contributing to</w:t>
      </w:r>
      <w:r>
        <w:t xml:space="preserve"> the </w:t>
      </w:r>
      <w:r w:rsidRPr="00F20E97">
        <w:t xml:space="preserve">dietary </w:t>
      </w:r>
      <w:r>
        <w:t xml:space="preserve">intake of </w:t>
      </w:r>
      <w:r w:rsidRPr="00E11529">
        <w:t>β-carotene</w:t>
      </w:r>
      <w:r w:rsidRPr="00F20E97">
        <w:t xml:space="preserve"> </w:t>
      </w:r>
      <w:r>
        <w:t xml:space="preserve">ranging between 1 and 5 mg/day in Australia and New Zealand. Intake of </w:t>
      </w:r>
      <w:r w:rsidRPr="009147F6">
        <w:t xml:space="preserve">β-carotene </w:t>
      </w:r>
      <w:r>
        <w:t>in foods</w:t>
      </w:r>
      <w:r w:rsidR="00794183" w:rsidRPr="00794183">
        <w:t xml:space="preserve"> </w:t>
      </w:r>
      <w:r w:rsidR="00794183">
        <w:t>or supplements</w:t>
      </w:r>
      <w:r>
        <w:t xml:space="preserve">, even in large amounts, has not been associated with hypervitaminosis A. </w:t>
      </w:r>
      <w:r w:rsidRPr="004252E2">
        <w:t>In the absence of adverse effects</w:t>
      </w:r>
      <w:r w:rsidR="00152EE6">
        <w:t xml:space="preserve"> such as</w:t>
      </w:r>
      <w:r w:rsidRPr="004252E2">
        <w:t xml:space="preserve"> vitamin A toxicity</w:t>
      </w:r>
      <w:r>
        <w:t>,</w:t>
      </w:r>
      <w:r w:rsidRPr="004252E2">
        <w:t xml:space="preserve"> there is no requirement to establish a UL.</w:t>
      </w:r>
      <w:r>
        <w:t xml:space="preserve"> </w:t>
      </w:r>
      <w:r w:rsidRPr="004252E2">
        <w:t>Carotenemia</w:t>
      </w:r>
      <w:r w:rsidR="0023305A">
        <w:t>,</w:t>
      </w:r>
      <w:r w:rsidRPr="004252E2">
        <w:t xml:space="preserve"> a clinically benign condition involving yellow to </w:t>
      </w:r>
      <w:r w:rsidR="000232EF">
        <w:t>orange</w:t>
      </w:r>
      <w:r w:rsidRPr="004252E2">
        <w:t xml:space="preserve"> skin pigmentation, can occur after intakes of large amounts of carotene rich foods or administration of β-carotene at high doses (≥ 30 mg/day) in supplement form. Daily intake of up to 50 mg β-carotene </w:t>
      </w:r>
      <w:r>
        <w:t>in supplemental form</w:t>
      </w:r>
      <w:r w:rsidRPr="004252E2">
        <w:t xml:space="preserve"> for several years did not result in any adverse effects in healthy people or people with different forms of cancer, except those with or at risk of developing lung cancer. A slight, but statistically significant, increased incidence of cancer and mortality rate primarily due to lung cancer and ischemic heart disease was shown in heavy smokers taking 20 mg β-carotene supplements per day for 5 to 8 years. This risk was shown to decline within four to six years after discontinuing β-carotene supplementation.</w:t>
      </w:r>
    </w:p>
    <w:p w14:paraId="0BCC9D96" w14:textId="06618480" w:rsidR="00893FA6" w:rsidRDefault="00893FA6" w:rsidP="002D5691"/>
    <w:p w14:paraId="007AF5F8" w14:textId="3BDB860A" w:rsidR="002D5691" w:rsidRPr="00010E27" w:rsidRDefault="002D5691" w:rsidP="002D5691">
      <w:pPr>
        <w:rPr>
          <w:szCs w:val="22"/>
        </w:rPr>
      </w:pPr>
      <w:r>
        <w:t>Assuming</w:t>
      </w:r>
      <w:r>
        <w:rPr>
          <w:rFonts w:cs="Arial"/>
          <w:szCs w:val="22"/>
        </w:rPr>
        <w:t xml:space="preserve"> all rice and rice products are completely replaced with GR2E in Australia and New Zealand, although replacement </w:t>
      </w:r>
      <w:r w:rsidR="00B569F8">
        <w:rPr>
          <w:szCs w:val="22"/>
        </w:rPr>
        <w:t>in reality</w:t>
      </w:r>
      <w:r w:rsidR="00B569F8">
        <w:rPr>
          <w:rFonts w:cs="Arial"/>
          <w:szCs w:val="22"/>
        </w:rPr>
        <w:t xml:space="preserve"> </w:t>
      </w:r>
      <w:r>
        <w:rPr>
          <w:rFonts w:cs="Arial"/>
          <w:szCs w:val="22"/>
        </w:rPr>
        <w:t xml:space="preserve">would </w:t>
      </w:r>
      <w:r>
        <w:rPr>
          <w:szCs w:val="22"/>
        </w:rPr>
        <w:t>be less than</w:t>
      </w:r>
      <w:r w:rsidR="00B569F8">
        <w:rPr>
          <w:szCs w:val="22"/>
        </w:rPr>
        <w:t xml:space="preserve"> 100%</w:t>
      </w:r>
      <w:r>
        <w:rPr>
          <w:szCs w:val="22"/>
        </w:rPr>
        <w:t>,</w:t>
      </w:r>
      <w:r>
        <w:rPr>
          <w:rFonts w:cs="Arial"/>
          <w:szCs w:val="22"/>
        </w:rPr>
        <w:t xml:space="preserve"> the </w:t>
      </w:r>
      <w:r>
        <w:rPr>
          <w:szCs w:val="22"/>
        </w:rPr>
        <w:t xml:space="preserve">estimated intakes of </w:t>
      </w:r>
      <w:r w:rsidRPr="00E42175">
        <w:rPr>
          <w:szCs w:val="22"/>
        </w:rPr>
        <w:t>β-carotene</w:t>
      </w:r>
      <w:r>
        <w:rPr>
          <w:szCs w:val="22"/>
        </w:rPr>
        <w:t xml:space="preserve"> by Australian and New Zealand population may result in a 2</w:t>
      </w:r>
      <w:r w:rsidR="00C00FEC">
        <w:rPr>
          <w:szCs w:val="22"/>
        </w:rPr>
        <w:t>–</w:t>
      </w:r>
      <w:r>
        <w:rPr>
          <w:szCs w:val="22"/>
        </w:rPr>
        <w:t>13% (40</w:t>
      </w:r>
      <w:r w:rsidR="00C00FEC">
        <w:rPr>
          <w:szCs w:val="22"/>
        </w:rPr>
        <w:t>–</w:t>
      </w:r>
      <w:r>
        <w:rPr>
          <w:szCs w:val="22"/>
        </w:rPr>
        <w:t>336 </w:t>
      </w:r>
      <w:r>
        <w:rPr>
          <w:lang w:eastAsia="en-AU" w:bidi="ar-SA"/>
        </w:rPr>
        <w:t>µg per day</w:t>
      </w:r>
      <w:r>
        <w:rPr>
          <w:szCs w:val="22"/>
        </w:rPr>
        <w:t xml:space="preserve">) increase in estimated intakes. The increase in </w:t>
      </w:r>
      <w:r w:rsidRPr="00E42175">
        <w:rPr>
          <w:szCs w:val="22"/>
        </w:rPr>
        <w:t>β-carotene</w:t>
      </w:r>
      <w:r>
        <w:rPr>
          <w:szCs w:val="22"/>
        </w:rPr>
        <w:t xml:space="preserve"> intakes is equivalent to the amount of </w:t>
      </w:r>
      <w:r w:rsidRPr="00E42175">
        <w:rPr>
          <w:szCs w:val="22"/>
        </w:rPr>
        <w:t>β-carotene</w:t>
      </w:r>
      <w:r>
        <w:rPr>
          <w:szCs w:val="22"/>
        </w:rPr>
        <w:t xml:space="preserve"> from approximately 1 teaspoon of carrot juice or less. The highest estimated 90</w:t>
      </w:r>
      <w:r w:rsidRPr="00F2576D">
        <w:rPr>
          <w:szCs w:val="22"/>
          <w:vertAlign w:val="superscript"/>
        </w:rPr>
        <w:t>th</w:t>
      </w:r>
      <w:r>
        <w:rPr>
          <w:szCs w:val="22"/>
        </w:rPr>
        <w:t xml:space="preserve">-percentile of </w:t>
      </w:r>
      <w:r w:rsidRPr="00E42175">
        <w:rPr>
          <w:szCs w:val="22"/>
        </w:rPr>
        <w:t>β-carotene</w:t>
      </w:r>
      <w:r>
        <w:rPr>
          <w:szCs w:val="22"/>
        </w:rPr>
        <w:t xml:space="preserve"> intake, including the contribution from GR2E consumption, is </w:t>
      </w:r>
      <w:r w:rsidRPr="00F2576D">
        <w:rPr>
          <w:color w:val="000000" w:themeColor="text1"/>
        </w:rPr>
        <w:t xml:space="preserve">approximately 3.5 and 5.3 mg/day </w:t>
      </w:r>
      <w:r>
        <w:rPr>
          <w:szCs w:val="22"/>
        </w:rPr>
        <w:t xml:space="preserve">in the Australian and New Zealand populations, respectively. </w:t>
      </w:r>
      <w:r w:rsidRPr="00010E27">
        <w:rPr>
          <w:szCs w:val="22"/>
        </w:rPr>
        <w:t xml:space="preserve">Based on a comparison of the doses resulting in no adverse effects in human studies and the relatively small increase in total dietary intake of β-carotene due to consumption of GR2E rice, it is concluded that GR2E rice consumption will not pose a nutritional </w:t>
      </w:r>
      <w:r>
        <w:rPr>
          <w:szCs w:val="22"/>
        </w:rPr>
        <w:t>concern</w:t>
      </w:r>
      <w:r w:rsidRPr="00010E27">
        <w:rPr>
          <w:szCs w:val="22"/>
        </w:rPr>
        <w:t xml:space="preserve"> to the Australian and New Zealand population. </w:t>
      </w:r>
    </w:p>
    <w:p w14:paraId="3D35CDF3" w14:textId="61DA0F13" w:rsidR="00961106" w:rsidRDefault="00961106" w:rsidP="00A074BF">
      <w:pPr>
        <w:pStyle w:val="Heading1"/>
      </w:pPr>
      <w:bookmarkStart w:id="152" w:name="_Toc486951067"/>
      <w:bookmarkStart w:id="153" w:name="_Toc487210058"/>
      <w:bookmarkStart w:id="154" w:name="_Toc488158255"/>
      <w:r>
        <w:t>References</w:t>
      </w:r>
      <w:bookmarkEnd w:id="152"/>
      <w:bookmarkEnd w:id="153"/>
      <w:bookmarkEnd w:id="154"/>
    </w:p>
    <w:p w14:paraId="69266CFB" w14:textId="5F637127" w:rsidR="00154755" w:rsidRPr="00EA2E90" w:rsidRDefault="00961106" w:rsidP="00EA2E90">
      <w:pPr>
        <w:pStyle w:val="CitaviBibliographyEntry"/>
        <w:spacing w:after="120"/>
        <w:rPr>
          <w:rFonts w:cs="Arial"/>
          <w:sz w:val="20"/>
          <w:szCs w:val="20"/>
        </w:rPr>
      </w:pPr>
      <w:r w:rsidRPr="00EA2E90">
        <w:rPr>
          <w:rFonts w:cs="Arial"/>
          <w:sz w:val="20"/>
          <w:szCs w:val="20"/>
        </w:rPr>
        <w:fldChar w:fldCharType="begin"/>
      </w:r>
      <w:r w:rsidR="00154755" w:rsidRPr="00EA2E90">
        <w:rPr>
          <w:rFonts w:cs="Arial"/>
          <w:sz w:val="20"/>
          <w:szCs w:val="20"/>
        </w:rPr>
        <w:instrText>ADDIN CITAVI.BIBLIOGRAPHY 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</w:instrText>
      </w:r>
      <w:r w:rsidRPr="00EA2E90">
        <w:rPr>
          <w:rFonts w:cs="Arial"/>
          <w:sz w:val="20"/>
          <w:szCs w:val="20"/>
        </w:rPr>
        <w:fldChar w:fldCharType="separate"/>
      </w:r>
      <w:bookmarkStart w:id="155" w:name="_CTVL00157dfc68876bd42ca91f0f0dec7f85d88"/>
      <w:bookmarkStart w:id="156" w:name="_CTVBIBLIOGRAPHY1"/>
      <w:bookmarkEnd w:id="156"/>
      <w:r w:rsidR="00154755" w:rsidRPr="00EA2E90">
        <w:rPr>
          <w:rFonts w:cs="Arial"/>
          <w:sz w:val="20"/>
          <w:szCs w:val="20"/>
        </w:rPr>
        <w:t>ABS (2014a) Australian health survey: Nutrition first results - foods and nutrients, 2011-12. Table 10: Proportion of Nutrients from food groups, Canberra, Australia</w:t>
      </w:r>
    </w:p>
    <w:p w14:paraId="66F1BF4D" w14:textId="77777777" w:rsidR="00154755" w:rsidRPr="00EA2E90" w:rsidRDefault="00154755" w:rsidP="00EA2E90">
      <w:pPr>
        <w:pStyle w:val="CitaviBibliographyEntry"/>
        <w:spacing w:after="120"/>
        <w:rPr>
          <w:rFonts w:cs="Arial"/>
          <w:sz w:val="20"/>
          <w:szCs w:val="20"/>
        </w:rPr>
      </w:pPr>
      <w:bookmarkStart w:id="157" w:name="_CTVL001f861ce9b41b5494ab3c803dac0672f96"/>
      <w:bookmarkEnd w:id="155"/>
      <w:r w:rsidRPr="00EA2E90">
        <w:rPr>
          <w:rFonts w:cs="Arial"/>
          <w:sz w:val="20"/>
          <w:szCs w:val="20"/>
        </w:rPr>
        <w:t>ABS (2014b) National nutrition and physical activity survey, 2011–12: Basic CURF, Canberra, Australia</w:t>
      </w:r>
    </w:p>
    <w:p w14:paraId="3D403612" w14:textId="77777777" w:rsidR="00154755" w:rsidRPr="00EA2E90" w:rsidRDefault="00154755" w:rsidP="00EA2E90">
      <w:pPr>
        <w:pStyle w:val="CitaviBibliographyEntry"/>
        <w:spacing w:after="120"/>
        <w:rPr>
          <w:rFonts w:cs="Arial"/>
          <w:sz w:val="20"/>
          <w:szCs w:val="20"/>
        </w:rPr>
      </w:pPr>
      <w:bookmarkStart w:id="158" w:name="_CTVL001930fa42ec184412792482d8d67e04062"/>
      <w:bookmarkEnd w:id="157"/>
      <w:r w:rsidRPr="00EA2E90">
        <w:rPr>
          <w:rFonts w:cs="Arial"/>
          <w:sz w:val="20"/>
          <w:szCs w:val="20"/>
        </w:rPr>
        <w:t>Age-Related Eye Disease Study Research Group (2001) A randomized, placebo-controlled, clinical trial of high-dose supplementation with vitamins C and E, beta carotene, and zinc for age-related macular degeneration and vision loss.: AREDS report no. 8. Arch Ophthalmol 119(10):1417–1436</w:t>
      </w:r>
    </w:p>
    <w:p w14:paraId="46A12EF1" w14:textId="77777777" w:rsidR="00154755" w:rsidRPr="00EA2E90" w:rsidRDefault="00154755" w:rsidP="00EA2E90">
      <w:pPr>
        <w:pStyle w:val="CitaviBibliographyEntry"/>
        <w:spacing w:after="120"/>
        <w:rPr>
          <w:rFonts w:cs="Arial"/>
          <w:sz w:val="20"/>
          <w:szCs w:val="20"/>
        </w:rPr>
      </w:pPr>
      <w:bookmarkStart w:id="159" w:name="_CTVL001cedf20d72f2244058fc9cd6ecf59d8ee"/>
      <w:bookmarkEnd w:id="158"/>
      <w:r w:rsidRPr="00EA2E90">
        <w:rPr>
          <w:rFonts w:cs="Arial"/>
          <w:sz w:val="20"/>
          <w:szCs w:val="20"/>
        </w:rPr>
        <w:t>ATBC Study Group (1994) The effect of vitamin E and beta carotene on the incidence of lung cancer and other cancers in male smokers. The Alpha-Tocopherol, Beta Carotene Cancer Prevention Study Group. New England journal of medicine 330(15):1029–1035. doi: 10.1056/NEJM199404143301501</w:t>
      </w:r>
    </w:p>
    <w:p w14:paraId="5B83DCD3" w14:textId="77777777" w:rsidR="00154755" w:rsidRPr="00EA2E90" w:rsidRDefault="00154755" w:rsidP="00EA2E90">
      <w:pPr>
        <w:pStyle w:val="CitaviBibliographyEntry"/>
        <w:spacing w:after="120"/>
        <w:rPr>
          <w:rFonts w:cs="Arial"/>
          <w:sz w:val="20"/>
          <w:szCs w:val="20"/>
        </w:rPr>
      </w:pPr>
      <w:bookmarkStart w:id="160" w:name="_CTVL0017bf0d511c16d41a8ae442270baa5fcd4"/>
      <w:bookmarkEnd w:id="159"/>
      <w:r w:rsidRPr="00EA2E90">
        <w:rPr>
          <w:rFonts w:cs="Arial"/>
          <w:sz w:val="20"/>
          <w:szCs w:val="20"/>
        </w:rPr>
        <w:t>ATBC Study Group (2003) Incidence of cancer and mortality following alpha-tocopherol and beta-carotene supplementation: a postintervention follow-up. JAMA 290(4):476–485. doi: 10.1001/jama.290.4.476</w:t>
      </w:r>
    </w:p>
    <w:p w14:paraId="28DADF09" w14:textId="77777777" w:rsidR="00154755" w:rsidRPr="00EA2E90" w:rsidRDefault="00154755" w:rsidP="00EA2E90">
      <w:pPr>
        <w:pStyle w:val="CitaviBibliographyEntry"/>
        <w:spacing w:after="120"/>
        <w:rPr>
          <w:rFonts w:cs="Arial"/>
          <w:sz w:val="20"/>
          <w:szCs w:val="20"/>
        </w:rPr>
      </w:pPr>
      <w:bookmarkStart w:id="161" w:name="_CTVL001cfd0ced524be48798b8df66eb4060544"/>
      <w:bookmarkEnd w:id="160"/>
      <w:r w:rsidRPr="00EA2E90">
        <w:rPr>
          <w:rFonts w:cs="Arial"/>
          <w:sz w:val="20"/>
          <w:szCs w:val="20"/>
        </w:rPr>
        <w:t>Bates CJ (1995) Vitamin A. Lancet 345(8941):31–35</w:t>
      </w:r>
    </w:p>
    <w:p w14:paraId="30795338" w14:textId="77777777" w:rsidR="00154755" w:rsidRPr="00EA2E90" w:rsidRDefault="00154755" w:rsidP="00EA2E90">
      <w:pPr>
        <w:pStyle w:val="CitaviBibliographyEntry"/>
        <w:spacing w:after="120"/>
        <w:rPr>
          <w:rFonts w:cs="Arial"/>
          <w:sz w:val="20"/>
          <w:szCs w:val="20"/>
        </w:rPr>
      </w:pPr>
      <w:bookmarkStart w:id="162" w:name="_CTVL0011fce390d1d4741c296e2de836ed0ef53"/>
      <w:bookmarkEnd w:id="161"/>
      <w:r w:rsidRPr="00EA2E90">
        <w:rPr>
          <w:rFonts w:cs="Arial"/>
          <w:sz w:val="20"/>
          <w:szCs w:val="20"/>
        </w:rPr>
        <w:t>Bendich A, Langseth L (1989) Safety of vitamin A. Am J Clin Nutr 49(2):358–371</w:t>
      </w:r>
    </w:p>
    <w:p w14:paraId="7442CC98" w14:textId="77777777" w:rsidR="00154755" w:rsidRPr="00EA2E90" w:rsidRDefault="00154755" w:rsidP="00EA2E90">
      <w:pPr>
        <w:pStyle w:val="CitaviBibliographyEntry"/>
        <w:spacing w:after="120"/>
        <w:rPr>
          <w:rFonts w:cs="Arial"/>
          <w:sz w:val="20"/>
          <w:szCs w:val="20"/>
        </w:rPr>
      </w:pPr>
      <w:bookmarkStart w:id="163" w:name="_CTVL001b5fa6eb944564dd48d2a53c5e5312691"/>
      <w:bookmarkEnd w:id="162"/>
      <w:r w:rsidRPr="00EA2E90">
        <w:rPr>
          <w:rFonts w:cs="Arial"/>
          <w:sz w:val="20"/>
          <w:szCs w:val="20"/>
        </w:rPr>
        <w:lastRenderedPageBreak/>
        <w:t>Bjelakovic G, Nikolova D, Gluud LL, Simonetti RG, Gluud C (2008) Antioxidant supplements for prevention of mortality in healthy participants and patients with various diseases. Cochrane Database Syst Rev(2):CD007176. doi: 10.1002/14651858.CD007176</w:t>
      </w:r>
    </w:p>
    <w:p w14:paraId="7841B19F" w14:textId="77777777" w:rsidR="00154755" w:rsidRPr="00EA2E90" w:rsidRDefault="00154755" w:rsidP="00EA2E90">
      <w:pPr>
        <w:pStyle w:val="CitaviBibliographyEntry"/>
        <w:spacing w:after="120"/>
        <w:rPr>
          <w:rFonts w:cs="Arial"/>
          <w:sz w:val="20"/>
          <w:szCs w:val="20"/>
        </w:rPr>
      </w:pPr>
      <w:bookmarkStart w:id="164" w:name="_CTVL001fedcab2341bb40d6bb9663a6bb9979f8"/>
      <w:bookmarkEnd w:id="163"/>
      <w:r w:rsidRPr="00EA2E90">
        <w:rPr>
          <w:rFonts w:cs="Arial"/>
          <w:sz w:val="20"/>
          <w:szCs w:val="20"/>
        </w:rPr>
        <w:t>Bjelakovic G, Nikolova D, Gluud LL, Simonetti RG, Gluud C (2012) Antioxidant supplements for prevention of mortality in healthy participants and patients with various diseases. Cochrane Database Syst Rev(3):CD007176. doi: 10.1002/14651858.CD007176.pub2</w:t>
      </w:r>
    </w:p>
    <w:p w14:paraId="23FF021E" w14:textId="77777777" w:rsidR="00154755" w:rsidRPr="00EA2E90" w:rsidRDefault="00154755" w:rsidP="00EA2E90">
      <w:pPr>
        <w:pStyle w:val="CitaviBibliographyEntry"/>
        <w:spacing w:after="120"/>
        <w:rPr>
          <w:rFonts w:cs="Arial"/>
          <w:sz w:val="20"/>
          <w:szCs w:val="20"/>
        </w:rPr>
      </w:pPr>
      <w:bookmarkStart w:id="165" w:name="_CTVL0016c5fcdadea994d868a9fc56046d1e3ba"/>
      <w:bookmarkEnd w:id="164"/>
      <w:r w:rsidRPr="00EA2E90">
        <w:rPr>
          <w:rFonts w:cs="Arial"/>
          <w:sz w:val="20"/>
          <w:szCs w:val="20"/>
        </w:rPr>
        <w:t>Burns J, Fraser PD, Bramley PM (2003) Identification and quantification of carotenoids, tocopherols and chlorophylls in commonly consumed fruits and vegetables. Phytochemistry 62(6):939–947</w:t>
      </w:r>
    </w:p>
    <w:p w14:paraId="310D32A8" w14:textId="77777777" w:rsidR="00154755" w:rsidRPr="00EA2E90" w:rsidRDefault="00154755" w:rsidP="00EA2E90">
      <w:pPr>
        <w:pStyle w:val="CitaviBibliographyEntry"/>
        <w:spacing w:after="120"/>
        <w:rPr>
          <w:rFonts w:cs="Arial"/>
          <w:sz w:val="20"/>
          <w:szCs w:val="20"/>
        </w:rPr>
      </w:pPr>
      <w:bookmarkStart w:id="166" w:name="_CTVL001b0559adc3fc84754b12545f3aefe3388"/>
      <w:bookmarkEnd w:id="165"/>
      <w:r w:rsidRPr="00EA2E90">
        <w:rPr>
          <w:rFonts w:cs="Arial"/>
          <w:sz w:val="20"/>
          <w:szCs w:val="20"/>
        </w:rPr>
        <w:t>Corbett MF, Herxheimer A, Magnus IA, Ramsay CA, Kobza-Black A (1977) The long term treatment with beta-carotene in erythropoietic protoporphyria: a controlled trial: A controlled trial. British Journal of Dermatology 97(6):655–662. doi: 10.1111/j.1365-2133.1977.tb14273.x</w:t>
      </w:r>
    </w:p>
    <w:p w14:paraId="1F39AD99" w14:textId="77777777" w:rsidR="00154755" w:rsidRPr="00EA2E90" w:rsidRDefault="00154755" w:rsidP="00EA2E90">
      <w:pPr>
        <w:pStyle w:val="CitaviBibliographyEntry"/>
        <w:spacing w:after="120"/>
        <w:rPr>
          <w:rFonts w:cs="Arial"/>
          <w:sz w:val="20"/>
          <w:szCs w:val="20"/>
        </w:rPr>
      </w:pPr>
      <w:bookmarkStart w:id="167" w:name="_CTVL0019a1094e82e6042bfb17909fc712652a2"/>
      <w:bookmarkEnd w:id="166"/>
      <w:r w:rsidRPr="00EA2E90">
        <w:rPr>
          <w:rFonts w:cs="Arial"/>
          <w:sz w:val="20"/>
          <w:szCs w:val="20"/>
        </w:rPr>
        <w:t>de Pee S, West CE, Permaesih D, Martuti S, Muhilal, Hautvast JG (1998) Orange fruit is more effective than are dark-green, leafy vegetables in increasing serum concentrations of retinol and beta-carotene in schoolchildren in Indonesia. Am J Clin Nutr 68(5):1058–1067</w:t>
      </w:r>
    </w:p>
    <w:p w14:paraId="15F369F3" w14:textId="77777777" w:rsidR="00154755" w:rsidRPr="00EA2E90" w:rsidRDefault="00154755" w:rsidP="00EA2E90">
      <w:pPr>
        <w:pStyle w:val="CitaviBibliographyEntry"/>
        <w:spacing w:after="120"/>
        <w:rPr>
          <w:rFonts w:cs="Arial"/>
          <w:sz w:val="20"/>
          <w:szCs w:val="20"/>
        </w:rPr>
      </w:pPr>
      <w:bookmarkStart w:id="168" w:name="_CTVL0011d7f3b3c5e1d41f6a4022796f7d06fa4"/>
      <w:bookmarkEnd w:id="167"/>
      <w:r w:rsidRPr="00EA2E90">
        <w:rPr>
          <w:rFonts w:cs="Arial"/>
          <w:sz w:val="20"/>
          <w:szCs w:val="20"/>
        </w:rPr>
        <w:t>Diplock AT (1995) Safety of antioxidant vitamins and beta-carotene. Am J Clin Nutr 62(6 Suppl):1510–1516</w:t>
      </w:r>
    </w:p>
    <w:p w14:paraId="7B4BC031" w14:textId="77777777" w:rsidR="00154755" w:rsidRPr="00EA2E90" w:rsidRDefault="00154755" w:rsidP="00EA2E90">
      <w:pPr>
        <w:pStyle w:val="CitaviBibliographyEntry"/>
        <w:spacing w:after="120"/>
        <w:rPr>
          <w:rFonts w:cs="Arial"/>
          <w:sz w:val="20"/>
          <w:szCs w:val="20"/>
        </w:rPr>
      </w:pPr>
      <w:bookmarkStart w:id="169" w:name="_CTVL001386b9251aaba42fcb98654134fd2497f"/>
      <w:bookmarkEnd w:id="168"/>
      <w:r w:rsidRPr="00EA2E90">
        <w:rPr>
          <w:rFonts w:cs="Arial"/>
          <w:sz w:val="20"/>
          <w:szCs w:val="20"/>
        </w:rPr>
        <w:t>During A, Hussain MM, Morel DW, Harrison EH (2002) Carotenoid uptake and secretion by CaCo-2 cells. J. Lipid Res. 43(7):1086–1095. doi: 10.1194/jlr.M200068-JLR200</w:t>
      </w:r>
    </w:p>
    <w:p w14:paraId="774EBD81" w14:textId="77777777" w:rsidR="00154755" w:rsidRPr="00EA2E90" w:rsidRDefault="00154755" w:rsidP="00EA2E90">
      <w:pPr>
        <w:pStyle w:val="CitaviBibliographyEntry"/>
        <w:spacing w:after="120"/>
        <w:rPr>
          <w:rFonts w:cs="Arial"/>
          <w:sz w:val="20"/>
          <w:szCs w:val="20"/>
        </w:rPr>
      </w:pPr>
      <w:bookmarkStart w:id="170" w:name="_CTVL001f546b91781074d4485870241a6e8117a"/>
      <w:bookmarkEnd w:id="169"/>
      <w:r w:rsidRPr="00EA2E90">
        <w:rPr>
          <w:rFonts w:cs="Arial"/>
          <w:sz w:val="20"/>
          <w:szCs w:val="20"/>
        </w:rPr>
        <w:t>Evans JR, Lawrenson JG (2012) Antioxidant vitamin and mineral supplements for preventing age-related macular degeneration. Cochrane Database Syst Rev(6):CD000253. doi: 10.1002/14651858.CD000253.pub3</w:t>
      </w:r>
    </w:p>
    <w:p w14:paraId="794AB654" w14:textId="77777777" w:rsidR="00154755" w:rsidRPr="00EA2E90" w:rsidRDefault="00154755" w:rsidP="00EA2E90">
      <w:pPr>
        <w:pStyle w:val="CitaviBibliographyEntry"/>
        <w:spacing w:after="120"/>
        <w:rPr>
          <w:rFonts w:cs="Arial"/>
          <w:sz w:val="20"/>
          <w:szCs w:val="20"/>
        </w:rPr>
      </w:pPr>
      <w:bookmarkStart w:id="171" w:name="_CTVL001e6d095924b7f49358f625c0c12a42ce4"/>
      <w:bookmarkEnd w:id="170"/>
      <w:r w:rsidRPr="00EA2E90">
        <w:rPr>
          <w:rFonts w:cs="Arial"/>
          <w:sz w:val="20"/>
          <w:szCs w:val="20"/>
        </w:rPr>
        <w:t>Failla ML, Chitchumronchokchai C, Ferruzzi MG, Goltz SR, Campbell WW (2014) Unsaturated fatty acids promote bioaccessibility and basolateral secretion of carotenoids and alpha-tocopherol by Caco-2 cells. Food Funct 5(6):1101–1112. doi: 10.1039/c3fo60599j</w:t>
      </w:r>
    </w:p>
    <w:p w14:paraId="39C5EA6D" w14:textId="77777777" w:rsidR="00154755" w:rsidRPr="00EA2E90" w:rsidRDefault="00154755" w:rsidP="00EA2E90">
      <w:pPr>
        <w:pStyle w:val="CitaviBibliographyEntry"/>
        <w:spacing w:after="120"/>
        <w:rPr>
          <w:rFonts w:cs="Arial"/>
          <w:sz w:val="20"/>
          <w:szCs w:val="20"/>
        </w:rPr>
      </w:pPr>
      <w:bookmarkStart w:id="172" w:name="_CTVL001ae8f08e54a8c4b4d80096e8d228631f4"/>
      <w:bookmarkEnd w:id="171"/>
      <w:r w:rsidRPr="00EA2E90">
        <w:rPr>
          <w:rFonts w:cs="Arial"/>
          <w:sz w:val="20"/>
          <w:szCs w:val="20"/>
        </w:rPr>
        <w:t>Faulks RM, Hart DJ, Wilson PD, Scott KJ, Southon S (1997) Absorption of all-trans and 9-cis beta-carotene in human ileostomy volunteers. Clin Sci (Lond) 93(6):585–591</w:t>
      </w:r>
    </w:p>
    <w:p w14:paraId="2B1986DF" w14:textId="77777777" w:rsidR="00154755" w:rsidRPr="00EA2E90" w:rsidRDefault="00154755" w:rsidP="00EA2E90">
      <w:pPr>
        <w:pStyle w:val="CitaviBibliographyEntry"/>
        <w:spacing w:after="120"/>
        <w:rPr>
          <w:rFonts w:cs="Arial"/>
          <w:sz w:val="20"/>
          <w:szCs w:val="20"/>
        </w:rPr>
      </w:pPr>
      <w:bookmarkStart w:id="173" w:name="_CTVL001e0e142b14c53499784de0541faa6c712"/>
      <w:bookmarkEnd w:id="172"/>
      <w:r w:rsidRPr="00EA2E90">
        <w:rPr>
          <w:rFonts w:cs="Arial"/>
          <w:sz w:val="20"/>
          <w:szCs w:val="20"/>
        </w:rPr>
        <w:t>FSANZ (2009) Principles and practices of dietary exposure asessment for food regulatory purposes, Canberra, Australia</w:t>
      </w:r>
    </w:p>
    <w:p w14:paraId="7A7A3449" w14:textId="77777777" w:rsidR="00154755" w:rsidRPr="00EA2E90" w:rsidRDefault="00154755" w:rsidP="00EA2E90">
      <w:pPr>
        <w:pStyle w:val="CitaviBibliographyEntry"/>
        <w:spacing w:after="120"/>
        <w:rPr>
          <w:rFonts w:cs="Arial"/>
          <w:sz w:val="20"/>
          <w:szCs w:val="20"/>
        </w:rPr>
      </w:pPr>
      <w:bookmarkStart w:id="174" w:name="_CTVL001f243b7a2618d4227bd95a28b66668b1c"/>
      <w:bookmarkEnd w:id="173"/>
      <w:r w:rsidRPr="00EA2E90">
        <w:rPr>
          <w:rFonts w:cs="Arial"/>
          <w:sz w:val="20"/>
          <w:szCs w:val="20"/>
        </w:rPr>
        <w:t>FSANZ (2016) AUSNUT 2011-13: Food Nutrient Database, Canberra, Australia</w:t>
      </w:r>
    </w:p>
    <w:p w14:paraId="17563346" w14:textId="77777777" w:rsidR="00154755" w:rsidRPr="00EA2E90" w:rsidRDefault="00154755" w:rsidP="00EA2E90">
      <w:pPr>
        <w:pStyle w:val="CitaviBibliographyEntry"/>
        <w:spacing w:after="120"/>
        <w:rPr>
          <w:rFonts w:cs="Arial"/>
          <w:sz w:val="20"/>
          <w:szCs w:val="20"/>
        </w:rPr>
      </w:pPr>
      <w:bookmarkStart w:id="175" w:name="_CTVL0010f99e8460c4b4539a8a73e1d1dd25e3e"/>
      <w:bookmarkEnd w:id="174"/>
      <w:r w:rsidRPr="00EA2E90">
        <w:rPr>
          <w:rFonts w:cs="Arial"/>
          <w:sz w:val="20"/>
          <w:szCs w:val="20"/>
        </w:rPr>
        <w:t>Furr HC, Clark RM (1997) Intestinal absorption and tissue distribution of carotenoids. The Journal of Nutritional Biochemistry 8(7):364–377. doi: 10.1016/S0955-2863(97)00060-0</w:t>
      </w:r>
    </w:p>
    <w:p w14:paraId="0F56BEEF" w14:textId="77777777" w:rsidR="00154755" w:rsidRPr="00EA2E90" w:rsidRDefault="00154755" w:rsidP="00EA2E90">
      <w:pPr>
        <w:pStyle w:val="CitaviBibliographyEntry"/>
        <w:spacing w:after="120"/>
        <w:rPr>
          <w:rFonts w:cs="Arial"/>
          <w:sz w:val="20"/>
          <w:szCs w:val="20"/>
        </w:rPr>
      </w:pPr>
      <w:bookmarkStart w:id="176" w:name="_CTVL001ab7f499c90eb4cba982cdbe09c19a041"/>
      <w:bookmarkEnd w:id="175"/>
      <w:r w:rsidRPr="00EA2E90">
        <w:rPr>
          <w:rFonts w:cs="Arial"/>
          <w:sz w:val="20"/>
          <w:szCs w:val="20"/>
        </w:rPr>
        <w:t>Gaziano JM, Johnson EJ, Russell RM, Manson JE, Stampfer MJ, Ridker PM, Frei B, Hennekens CH, Krinsky NI (1995) Discrimination in absorption or transport of beta-carotene isomers after oral supplementation with either all-trans- or 9-cis-beta-carotene. Am J Clin Nutr 61(6):1248–1252</w:t>
      </w:r>
    </w:p>
    <w:p w14:paraId="4EAC9F44" w14:textId="77777777" w:rsidR="00154755" w:rsidRPr="00EA2E90" w:rsidRDefault="00154755" w:rsidP="00EA2E90">
      <w:pPr>
        <w:pStyle w:val="CitaviBibliographyEntry"/>
        <w:spacing w:after="120"/>
        <w:rPr>
          <w:rFonts w:cs="Arial"/>
          <w:sz w:val="20"/>
          <w:szCs w:val="20"/>
        </w:rPr>
      </w:pPr>
      <w:bookmarkStart w:id="177" w:name="_CTVL0010a48611089fa46778fbedd413e958a47"/>
      <w:bookmarkEnd w:id="176"/>
      <w:r w:rsidRPr="00EA2E90">
        <w:rPr>
          <w:rFonts w:cs="Arial"/>
          <w:sz w:val="20"/>
          <w:szCs w:val="20"/>
        </w:rPr>
        <w:t>Goltz SR, Campbell WW, Chitchumroonchokchai C, Failla ML, Ferruzzi MG (2012) Meal triacylglycerol profile modulates postprandial absorption of carotenoids in humans. Mol Nutr Food Res 56(6):866–877. doi: 10.1002/mnfr.201100687</w:t>
      </w:r>
    </w:p>
    <w:p w14:paraId="0BAB67A6" w14:textId="77777777" w:rsidR="00154755" w:rsidRPr="00EA2E90" w:rsidRDefault="00154755" w:rsidP="00EA2E90">
      <w:pPr>
        <w:pStyle w:val="CitaviBibliographyEntry"/>
        <w:spacing w:after="120"/>
        <w:rPr>
          <w:rFonts w:cs="Arial"/>
          <w:sz w:val="20"/>
          <w:szCs w:val="20"/>
        </w:rPr>
      </w:pPr>
      <w:bookmarkStart w:id="178" w:name="_CTVL00158f9f4d8857a4fac80784d7226950783"/>
      <w:bookmarkEnd w:id="177"/>
      <w:r w:rsidRPr="00EA2E90">
        <w:rPr>
          <w:rFonts w:cs="Arial"/>
          <w:sz w:val="20"/>
          <w:szCs w:val="20"/>
        </w:rPr>
        <w:t>Goodman GE, Omenn GS, Thornquist MD, Lund B, Metch B, Gylys-Colwell I (1993) The Carotene and Retinol Efficacy Trial (CARET) to prevent lung cancer in high-risk populations: pilot study with cigarette smokers. Cancer Epidemiol Biomarkers Prev 2(4):389–396</w:t>
      </w:r>
    </w:p>
    <w:p w14:paraId="407DB4BC" w14:textId="77777777" w:rsidR="00154755" w:rsidRPr="00EA2E90" w:rsidRDefault="00154755" w:rsidP="00EA2E90">
      <w:pPr>
        <w:pStyle w:val="CitaviBibliographyEntry"/>
        <w:spacing w:after="120"/>
        <w:rPr>
          <w:rFonts w:cs="Arial"/>
          <w:sz w:val="20"/>
          <w:szCs w:val="20"/>
        </w:rPr>
      </w:pPr>
      <w:bookmarkStart w:id="179" w:name="_CTVL001efcd7ba0f56e470c8434410e14852e83"/>
      <w:bookmarkEnd w:id="178"/>
      <w:r w:rsidRPr="00EA2E90">
        <w:rPr>
          <w:rFonts w:cs="Arial"/>
          <w:sz w:val="20"/>
          <w:szCs w:val="20"/>
        </w:rPr>
        <w:t>Green A, Williams G, Nèale R, Hart V, Leslie D, Parsons P, Marks GC, Gaffney P, Battistutta D, Frost C, Lang C, Russell A (1999) Daily sunscreen application and betacarotene supplementation in prevention of basal-cell and squamous-cell carcinomas of the skin: A randomised controlled trial. The Lancet 354(9180):723–729. doi: 10.1016/S0140-6736(98)12168-2</w:t>
      </w:r>
    </w:p>
    <w:p w14:paraId="04C1D1F9" w14:textId="77777777" w:rsidR="00154755" w:rsidRPr="00EA2E90" w:rsidRDefault="00154755" w:rsidP="00EA2E90">
      <w:pPr>
        <w:pStyle w:val="CitaviBibliographyEntry"/>
        <w:spacing w:after="120"/>
        <w:rPr>
          <w:rFonts w:cs="Arial"/>
          <w:sz w:val="20"/>
          <w:szCs w:val="20"/>
        </w:rPr>
      </w:pPr>
      <w:bookmarkStart w:id="180" w:name="_CTVL0014d0aa5a437b0434aad293f4b6583e493"/>
      <w:bookmarkEnd w:id="179"/>
      <w:r w:rsidRPr="00EA2E90">
        <w:rPr>
          <w:rFonts w:cs="Arial"/>
          <w:sz w:val="20"/>
          <w:szCs w:val="20"/>
        </w:rPr>
        <w:t>Greenberg ER, Baron JA, Stukel TA, Stevens MM, Mandel JS, Spencer SK, Elias PM, Lowe N, Nierenberg DW, Bayrd G (1990) A clinical trial of beta carotene to prevent basal-cell and squamous-cell cancers of the skin. The Skin Cancer Prevention Study Group. N Engl J Med 323(12):789–795. doi: 10.1056/NEJM199009203231204</w:t>
      </w:r>
    </w:p>
    <w:p w14:paraId="45F22DD0" w14:textId="77777777" w:rsidR="00154755" w:rsidRPr="00EA2E90" w:rsidRDefault="00154755" w:rsidP="00EA2E90">
      <w:pPr>
        <w:pStyle w:val="CitaviBibliographyEntry"/>
        <w:spacing w:after="120"/>
        <w:rPr>
          <w:rFonts w:cs="Arial"/>
          <w:sz w:val="20"/>
          <w:szCs w:val="20"/>
        </w:rPr>
      </w:pPr>
      <w:bookmarkStart w:id="181" w:name="_CTVL00148db5b25f19448d3ab32717c3e040991"/>
      <w:bookmarkEnd w:id="180"/>
      <w:r w:rsidRPr="00EA2E90">
        <w:rPr>
          <w:rFonts w:cs="Arial"/>
          <w:sz w:val="20"/>
          <w:szCs w:val="20"/>
        </w:rPr>
        <w:t>Harrison EH (2012) Mechanisms involved in the intestinal absorption of dietary vitamin A and provitamin A carotenoids. Biochim Biophys Acta 1821(1):70–77. doi: 10.1016/j.bbalip.2011.06.002</w:t>
      </w:r>
    </w:p>
    <w:p w14:paraId="602F8971" w14:textId="77777777" w:rsidR="00154755" w:rsidRPr="00EA2E90" w:rsidRDefault="00154755" w:rsidP="00EA2E90">
      <w:pPr>
        <w:pStyle w:val="CitaviBibliographyEntry"/>
        <w:spacing w:after="120"/>
        <w:rPr>
          <w:rFonts w:cs="Arial"/>
          <w:sz w:val="20"/>
          <w:szCs w:val="20"/>
        </w:rPr>
      </w:pPr>
      <w:bookmarkStart w:id="182" w:name="_CTVL001d09ca9281c5941589d15323cc11fb8ad"/>
      <w:bookmarkEnd w:id="181"/>
      <w:r w:rsidRPr="00EA2E90">
        <w:rPr>
          <w:rFonts w:cs="Arial"/>
          <w:sz w:val="20"/>
          <w:szCs w:val="20"/>
        </w:rPr>
        <w:lastRenderedPageBreak/>
        <w:t>Haskell MJ, Jamil KM, Hassan F, Peerson JM, Hossain MI, Fuchs GJ, Brown KH (2004) Daily consumption of Indian spinach (</w:t>
      </w:r>
      <w:bookmarkEnd w:id="182"/>
      <w:r w:rsidRPr="00EA2E90">
        <w:rPr>
          <w:rFonts w:cs="Arial"/>
          <w:i/>
          <w:sz w:val="20"/>
          <w:szCs w:val="20"/>
        </w:rPr>
        <w:t>Basella alba</w:t>
      </w:r>
      <w:r w:rsidRPr="00EA2E90">
        <w:rPr>
          <w:rFonts w:cs="Arial"/>
          <w:sz w:val="20"/>
          <w:szCs w:val="20"/>
        </w:rPr>
        <w:t>) or sweet potatoes has a positive effect on total-body vitamin A stores in Bangladeshi men. Am J Clin Nutr 80(3):705–714</w:t>
      </w:r>
    </w:p>
    <w:p w14:paraId="3B092872" w14:textId="77777777" w:rsidR="00154755" w:rsidRPr="00EA2E90" w:rsidRDefault="00154755" w:rsidP="00EA2E90">
      <w:pPr>
        <w:pStyle w:val="CitaviBibliographyEntry"/>
        <w:spacing w:after="120"/>
        <w:rPr>
          <w:rFonts w:cs="Arial"/>
          <w:sz w:val="20"/>
          <w:szCs w:val="20"/>
        </w:rPr>
      </w:pPr>
      <w:bookmarkStart w:id="183" w:name="_CTVL00173514f800d7f43b6a5ad2a91eebb8f9f"/>
      <w:r w:rsidRPr="00EA2E90">
        <w:rPr>
          <w:rFonts w:cs="Arial"/>
          <w:sz w:val="20"/>
          <w:szCs w:val="20"/>
        </w:rPr>
        <w:t>Hennekens CH, Buring JE, Manson JE, Stampfer M, Rosner B, Cook NR, Belanger C, LaMotte F, Gaziano JM, Ridker PM, Willett W, Peto R (1996) Lack of Effect of Long-Term Supplementation with Beta Carotene on the Incidence of Malignant Neoplasms and Cardiovascular Disease. N Engl J Med 334(18):1145–1149. doi: 10.1056/NEJM199605023341801</w:t>
      </w:r>
    </w:p>
    <w:p w14:paraId="5A85A615" w14:textId="77777777" w:rsidR="00154755" w:rsidRPr="00EA2E90" w:rsidRDefault="00154755" w:rsidP="00EA2E90">
      <w:pPr>
        <w:pStyle w:val="CitaviBibliographyEntry"/>
        <w:spacing w:after="120"/>
        <w:rPr>
          <w:rFonts w:cs="Arial"/>
          <w:sz w:val="20"/>
          <w:szCs w:val="20"/>
        </w:rPr>
      </w:pPr>
      <w:bookmarkStart w:id="184" w:name="_CTVL001e42c9d3a65b345c581604cd87a05bd51"/>
      <w:bookmarkEnd w:id="183"/>
      <w:r w:rsidRPr="00EA2E90">
        <w:rPr>
          <w:rFonts w:cs="Arial"/>
          <w:sz w:val="20"/>
          <w:szCs w:val="20"/>
        </w:rPr>
        <w:t>Hickenbottom SJ, Lemke SL, Dueker SR, Lin Y, Follett JR, Carkeet C, Buchholz BA, Vogel JS, Clifford AJ (2002) Dual isotope test for assessing beta-carotene cleavage to vitamin A in humans. Eur J Nutr 41(4):141–147. doi: 10.1007/s00394-002-0368-0</w:t>
      </w:r>
    </w:p>
    <w:p w14:paraId="75543DE7" w14:textId="77777777" w:rsidR="00154755" w:rsidRPr="00EA2E90" w:rsidRDefault="00154755" w:rsidP="00EA2E90">
      <w:pPr>
        <w:pStyle w:val="CitaviBibliographyEntry"/>
        <w:spacing w:after="120"/>
        <w:rPr>
          <w:rFonts w:cs="Arial"/>
          <w:sz w:val="20"/>
          <w:szCs w:val="20"/>
        </w:rPr>
      </w:pPr>
      <w:bookmarkStart w:id="185" w:name="_CTVL001932426a937a5480dabfc4aea22e8b4f2"/>
      <w:bookmarkEnd w:id="184"/>
      <w:r w:rsidRPr="00EA2E90">
        <w:rPr>
          <w:rFonts w:cs="Arial"/>
          <w:sz w:val="20"/>
          <w:szCs w:val="20"/>
        </w:rPr>
        <w:t>Higgins J, Green S (2011) Heterogeneity. In: Higgins J, Green S (eds) Cochrane handbook for systematic reviews of interventions, Version 5.1.0. The Cochrane Collaboration</w:t>
      </w:r>
    </w:p>
    <w:p w14:paraId="1A42073B" w14:textId="77777777" w:rsidR="00154755" w:rsidRPr="00EA2E90" w:rsidRDefault="00154755" w:rsidP="00EA2E90">
      <w:pPr>
        <w:pStyle w:val="CitaviBibliographyEntry"/>
        <w:spacing w:after="120"/>
        <w:rPr>
          <w:rFonts w:cs="Arial"/>
          <w:sz w:val="20"/>
          <w:szCs w:val="20"/>
        </w:rPr>
      </w:pPr>
      <w:bookmarkStart w:id="186" w:name="_CTVL001a9512f270a004f00b28d3bd7ba7c068d"/>
      <w:bookmarkEnd w:id="185"/>
      <w:r w:rsidRPr="00EA2E90">
        <w:rPr>
          <w:rFonts w:cs="Arial"/>
          <w:sz w:val="20"/>
          <w:szCs w:val="20"/>
        </w:rPr>
        <w:t>Ho CC, Moura FF de, Kim S-H, Clifford AJ (2007) Excentral cleavage of β-carotene in vivo in a healthy man. American Journal of Clinical Nutrition 85(3):770–777</w:t>
      </w:r>
    </w:p>
    <w:p w14:paraId="6273B0D9" w14:textId="77777777" w:rsidR="00154755" w:rsidRPr="00EA2E90" w:rsidRDefault="00154755" w:rsidP="00EA2E90">
      <w:pPr>
        <w:pStyle w:val="CitaviBibliographyEntry"/>
        <w:spacing w:after="120"/>
        <w:rPr>
          <w:rFonts w:cs="Arial"/>
          <w:sz w:val="20"/>
          <w:szCs w:val="20"/>
        </w:rPr>
      </w:pPr>
      <w:bookmarkStart w:id="187" w:name="_CTVL0019cf9660338fb4afb8e0999eee545e449"/>
      <w:bookmarkEnd w:id="186"/>
      <w:r w:rsidRPr="00EA2E90">
        <w:rPr>
          <w:rFonts w:cs="Arial"/>
          <w:sz w:val="20"/>
          <w:szCs w:val="20"/>
        </w:rPr>
        <w:t>Hoerer E, Dreyfuss F, Herzberg M (1975) Carotenemia, skin colour and diabetes mellitus. Acta Diabetologica Latina 12(3-4):202–207. doi: 10.1007/BF02581301</w:t>
      </w:r>
    </w:p>
    <w:p w14:paraId="1D1108AB" w14:textId="77777777" w:rsidR="00154755" w:rsidRPr="00EA2E90" w:rsidRDefault="00154755" w:rsidP="00EA2E90">
      <w:pPr>
        <w:pStyle w:val="CitaviBibliographyEntry"/>
        <w:spacing w:after="120"/>
        <w:rPr>
          <w:rFonts w:cs="Arial"/>
          <w:sz w:val="20"/>
          <w:szCs w:val="20"/>
        </w:rPr>
      </w:pPr>
      <w:bookmarkStart w:id="188" w:name="_CTVL001e5f4898bec31457bb82b3cc5f0294b0d"/>
      <w:bookmarkEnd w:id="187"/>
      <w:r w:rsidRPr="00EA2E90">
        <w:rPr>
          <w:rFonts w:cs="Arial"/>
          <w:sz w:val="20"/>
          <w:szCs w:val="20"/>
        </w:rPr>
        <w:t>Hu X, Jandacek RJ, White WS (2000) Intestinal absorption of beta-carotene ingested with a meal rich in sunflower oil or beef tallow: postprandial appearance in triacylglycerol-rich lipoproteins in women. American Journal of Clinical Nutrition 71(5):1170–1180</w:t>
      </w:r>
    </w:p>
    <w:p w14:paraId="5001DE6E" w14:textId="77777777" w:rsidR="00154755" w:rsidRPr="00EA2E90" w:rsidRDefault="00154755" w:rsidP="00EA2E90">
      <w:pPr>
        <w:pStyle w:val="CitaviBibliographyEntry"/>
        <w:spacing w:after="120"/>
        <w:rPr>
          <w:rFonts w:cs="Arial"/>
          <w:sz w:val="20"/>
          <w:szCs w:val="20"/>
        </w:rPr>
      </w:pPr>
      <w:bookmarkStart w:id="189" w:name="_CTVL001855a5c88217043deabea13345ef902e6"/>
      <w:bookmarkEnd w:id="188"/>
      <w:r w:rsidRPr="00EA2E90">
        <w:rPr>
          <w:rFonts w:cs="Arial"/>
          <w:sz w:val="20"/>
          <w:szCs w:val="20"/>
        </w:rPr>
        <w:t>Hughes MCB, Williams GM, Baker P, Green AC (2013) Sunscreen and prevention of skin aging: a randomized trial. Ann Intern Med 158(11):781–790. doi: 10.7326/0003-4819-158-11-201306040-00002</w:t>
      </w:r>
    </w:p>
    <w:p w14:paraId="2B538BE4" w14:textId="77777777" w:rsidR="00154755" w:rsidRPr="00EA2E90" w:rsidRDefault="00154755" w:rsidP="00EA2E90">
      <w:pPr>
        <w:pStyle w:val="CitaviBibliographyEntry"/>
        <w:spacing w:after="120"/>
        <w:rPr>
          <w:rFonts w:cs="Arial"/>
          <w:sz w:val="20"/>
          <w:szCs w:val="20"/>
        </w:rPr>
      </w:pPr>
      <w:bookmarkStart w:id="190" w:name="_CTVL00151b9c240e82447e4ba4b114e90a3d12c"/>
      <w:bookmarkEnd w:id="189"/>
      <w:r w:rsidRPr="00EA2E90">
        <w:rPr>
          <w:rFonts w:cs="Arial"/>
          <w:sz w:val="20"/>
          <w:szCs w:val="20"/>
        </w:rPr>
        <w:t>Institute of Medicine (U.S.) (2001) Dietary reference intakes for vitamin A, vitamin K, arsenic, boron, chromium, copper, iodine, iron, manganese, molybdenum, nickel, silicon, vanadium, and zinc. National Academy Press, Washington, D.C.</w:t>
      </w:r>
    </w:p>
    <w:p w14:paraId="7F1C210D" w14:textId="77777777" w:rsidR="00154755" w:rsidRPr="00EA2E90" w:rsidRDefault="00154755" w:rsidP="00EA2E90">
      <w:pPr>
        <w:pStyle w:val="CitaviBibliographyEntry"/>
        <w:spacing w:after="120"/>
        <w:rPr>
          <w:rFonts w:cs="Arial"/>
          <w:sz w:val="20"/>
          <w:szCs w:val="20"/>
        </w:rPr>
      </w:pPr>
      <w:bookmarkStart w:id="191" w:name="_CTVL001399d86b6cbfe41369ca4b420da9e0482"/>
      <w:bookmarkEnd w:id="190"/>
      <w:r w:rsidRPr="00EA2E90">
        <w:rPr>
          <w:rFonts w:cs="Arial"/>
          <w:sz w:val="20"/>
          <w:szCs w:val="20"/>
        </w:rPr>
        <w:t>JECFA (1975) Toxicological evaluation of some food colours, enzymes, flovour enhancers, thickenning agents, and certain food additives: The evaluations contained in this publication were prepared by the Joint FAO/WHO expert committee on food additives which met in Rome, 4-13 june 1974. World Health Organization Technical Report Series, vol 557. World Health Organization, Geneva</w:t>
      </w:r>
    </w:p>
    <w:p w14:paraId="0872841D" w14:textId="77777777" w:rsidR="00154755" w:rsidRPr="00EA2E90" w:rsidRDefault="00154755" w:rsidP="00EA2E90">
      <w:pPr>
        <w:pStyle w:val="CitaviBibliographyEntry"/>
        <w:spacing w:after="120"/>
        <w:rPr>
          <w:rFonts w:cs="Arial"/>
          <w:sz w:val="20"/>
          <w:szCs w:val="20"/>
        </w:rPr>
      </w:pPr>
      <w:bookmarkStart w:id="192" w:name="_CTVL001ab0daf142e1749d18698fff1385df5b4"/>
      <w:bookmarkEnd w:id="191"/>
      <w:r w:rsidRPr="00EA2E90">
        <w:rPr>
          <w:rFonts w:cs="Arial"/>
          <w:sz w:val="20"/>
          <w:szCs w:val="20"/>
        </w:rPr>
        <w:t>Kaplan LA, Lau JM, Stein EA (1990) Carotenoid composition, concentrations, and relationships in various human organs. Clin Physiol Biochem 8(1):1–10</w:t>
      </w:r>
    </w:p>
    <w:p w14:paraId="4B8EA4B6" w14:textId="77777777" w:rsidR="00154755" w:rsidRPr="00EA2E90" w:rsidRDefault="00154755" w:rsidP="00EA2E90">
      <w:pPr>
        <w:pStyle w:val="CitaviBibliographyEntry"/>
        <w:spacing w:after="120"/>
        <w:rPr>
          <w:rFonts w:cs="Arial"/>
          <w:sz w:val="20"/>
          <w:szCs w:val="20"/>
        </w:rPr>
      </w:pPr>
      <w:bookmarkStart w:id="193" w:name="_CTVL001e3a3ce13e1c34a7a8af800a36a1f4159"/>
      <w:bookmarkEnd w:id="192"/>
      <w:r w:rsidRPr="00EA2E90">
        <w:rPr>
          <w:rFonts w:cs="Arial"/>
          <w:sz w:val="20"/>
          <w:szCs w:val="20"/>
        </w:rPr>
        <w:t>Kasperczyk S, Dobrakowski M, Kasperczyk J, Ostalowska A, Zalejska-Fiolka J, Birkner E (2014) Beta-carotene reduces oxidative stress, improves glutathione metabolism and modifies antioxidant defense systems in lead-exposed workers. Toxicol Appl Pharmacol 280(1):36–41. doi: 10.1016/j.taap.2014.07.006</w:t>
      </w:r>
    </w:p>
    <w:p w14:paraId="6FEB351D" w14:textId="77777777" w:rsidR="00154755" w:rsidRPr="00EA2E90" w:rsidRDefault="00154755" w:rsidP="00EA2E90">
      <w:pPr>
        <w:pStyle w:val="CitaviBibliographyEntry"/>
        <w:spacing w:after="120"/>
        <w:rPr>
          <w:rFonts w:cs="Arial"/>
          <w:sz w:val="20"/>
          <w:szCs w:val="20"/>
        </w:rPr>
      </w:pPr>
      <w:bookmarkStart w:id="194" w:name="_CTVL0015de6b5afcc164675b7ae39a06ec200ff"/>
      <w:bookmarkEnd w:id="193"/>
      <w:r w:rsidRPr="00EA2E90">
        <w:rPr>
          <w:rFonts w:cs="Arial"/>
          <w:sz w:val="20"/>
          <w:szCs w:val="20"/>
        </w:rPr>
        <w:t>Khan NC, West CE, Pee S de, Bosch D, Phuong HD, Hulshof PJ, Khoi HH, Verhoef H, Hautvast JG (2007) The contribution of plant foods to the vitamin A supply of lactating women in Vietnam: a randomized controlled trial. American Journal of Clinical Nutrition 85(4):1112–1120</w:t>
      </w:r>
    </w:p>
    <w:p w14:paraId="399AD112" w14:textId="77777777" w:rsidR="00154755" w:rsidRPr="00EA2E90" w:rsidRDefault="00154755" w:rsidP="00EA2E90">
      <w:pPr>
        <w:pStyle w:val="CitaviBibliographyEntry"/>
        <w:spacing w:after="120"/>
        <w:rPr>
          <w:rFonts w:cs="Arial"/>
          <w:sz w:val="20"/>
          <w:szCs w:val="20"/>
        </w:rPr>
      </w:pPr>
      <w:bookmarkStart w:id="195" w:name="_CTVL001808e43cff0df40c4b91472839902cee2"/>
      <w:bookmarkEnd w:id="194"/>
      <w:r w:rsidRPr="00EA2E90">
        <w:rPr>
          <w:rFonts w:cs="Arial"/>
          <w:sz w:val="20"/>
          <w:szCs w:val="20"/>
        </w:rPr>
        <w:t>La Frano MR, Woodhouse LR, Burnett DJ, Burri BJ (2013) Biofortified cassava increases beta-carotene and vitamin A concentrations in the TAG-rich plasma layer of American women. Br J Nutr 110(2):310–320. doi: 10.1017/S0007114512005004</w:t>
      </w:r>
    </w:p>
    <w:p w14:paraId="3F09AEF7" w14:textId="77777777" w:rsidR="00154755" w:rsidRPr="00EA2E90" w:rsidRDefault="00154755" w:rsidP="00EA2E90">
      <w:pPr>
        <w:pStyle w:val="CitaviBibliographyEntry"/>
        <w:spacing w:after="120"/>
        <w:rPr>
          <w:rFonts w:cs="Arial"/>
          <w:sz w:val="20"/>
          <w:szCs w:val="20"/>
        </w:rPr>
      </w:pPr>
      <w:bookmarkStart w:id="196" w:name="_CTVL001cb223bb44ff743fb93aa083a122504bb"/>
      <w:bookmarkEnd w:id="195"/>
      <w:r w:rsidRPr="00EA2E90">
        <w:rPr>
          <w:rFonts w:cs="Arial"/>
          <w:sz w:val="20"/>
          <w:szCs w:val="20"/>
        </w:rPr>
        <w:t>Lascari AD (1981) Carotenemia. A review. Clin Pediatr (Phila) 20(1):25–29. doi: 10.1177/000992288102000103</w:t>
      </w:r>
    </w:p>
    <w:p w14:paraId="09813B90" w14:textId="77777777" w:rsidR="00154755" w:rsidRPr="00EA2E90" w:rsidRDefault="00154755" w:rsidP="00EA2E90">
      <w:pPr>
        <w:pStyle w:val="CitaviBibliographyEntry"/>
        <w:spacing w:after="120"/>
        <w:rPr>
          <w:rFonts w:cs="Arial"/>
          <w:sz w:val="20"/>
          <w:szCs w:val="20"/>
        </w:rPr>
      </w:pPr>
      <w:bookmarkStart w:id="197" w:name="_CTVL001e06595eea43e44a782ca5c7e5d8f967f"/>
      <w:bookmarkEnd w:id="196"/>
      <w:r w:rsidRPr="00EA2E90">
        <w:rPr>
          <w:rFonts w:cs="Arial"/>
          <w:sz w:val="20"/>
          <w:szCs w:val="20"/>
        </w:rPr>
        <w:t>Li B, Ahmed F, Bernstein PS (2010) Studies on the singlet oxygen scavenging mechanism of human macular pigment. Archives of Biochemistry and Biophysics 504(1):56–60. doi: 10.1016/j.abb.2010.07.024</w:t>
      </w:r>
    </w:p>
    <w:p w14:paraId="6E5911BD" w14:textId="77777777" w:rsidR="00154755" w:rsidRPr="00EA2E90" w:rsidRDefault="00154755" w:rsidP="00EA2E90">
      <w:pPr>
        <w:pStyle w:val="CitaviBibliographyEntry"/>
        <w:spacing w:after="120"/>
        <w:rPr>
          <w:rFonts w:cs="Arial"/>
          <w:sz w:val="20"/>
          <w:szCs w:val="20"/>
        </w:rPr>
      </w:pPr>
      <w:bookmarkStart w:id="198" w:name="_CTVL0019e48d6eb9bbc412d956a64b83207e2c3"/>
      <w:bookmarkEnd w:id="197"/>
      <w:r w:rsidRPr="00EA2E90">
        <w:rPr>
          <w:rFonts w:cs="Arial"/>
          <w:sz w:val="20"/>
          <w:szCs w:val="20"/>
        </w:rPr>
        <w:t>Lietz G, Lange J, Rimbach G (2010) Molecular and dietary regulation of beta,beta-carotene 15,15'-monooxygenase 1 (BCMO1). Archives of Biochemistry and Biophysics 502(1):8–16. doi: 10.1016/j.abb.2010.06.032</w:t>
      </w:r>
    </w:p>
    <w:p w14:paraId="475E25D7" w14:textId="77777777" w:rsidR="00154755" w:rsidRPr="00EA2E90" w:rsidRDefault="00154755" w:rsidP="00EA2E90">
      <w:pPr>
        <w:pStyle w:val="CitaviBibliographyEntry"/>
        <w:spacing w:after="120"/>
        <w:rPr>
          <w:rFonts w:cs="Arial"/>
          <w:sz w:val="20"/>
          <w:szCs w:val="20"/>
        </w:rPr>
      </w:pPr>
      <w:bookmarkStart w:id="199" w:name="_CTVL001a3cf0a7892894690b8d810642bd35912"/>
      <w:bookmarkEnd w:id="198"/>
      <w:r w:rsidRPr="00EA2E90">
        <w:rPr>
          <w:rFonts w:cs="Arial"/>
          <w:sz w:val="20"/>
          <w:szCs w:val="20"/>
        </w:rPr>
        <w:lastRenderedPageBreak/>
        <w:t>Lobo GP, Hessel S, Eichinger A, Noy N, Moise AR, Wyss A, Palczewski K, Lintig J von (2010) ISX is a retinoic acid-sensitive gatekeeper that controls intestinal beta,beta-carotene absorption and vitamin A production. FASEB J 24(6):1656–1666. doi: 10.1096/fj.09-150995</w:t>
      </w:r>
    </w:p>
    <w:p w14:paraId="1A95A1AE" w14:textId="77777777" w:rsidR="00154755" w:rsidRPr="00EA2E90" w:rsidRDefault="00154755" w:rsidP="00EA2E90">
      <w:pPr>
        <w:pStyle w:val="CitaviBibliographyEntry"/>
        <w:spacing w:after="120"/>
        <w:rPr>
          <w:rFonts w:cs="Arial"/>
          <w:sz w:val="20"/>
          <w:szCs w:val="20"/>
        </w:rPr>
      </w:pPr>
      <w:bookmarkStart w:id="200" w:name="_CTVL00148d59d1332b040379a73a375e7671bd5"/>
      <w:bookmarkEnd w:id="199"/>
      <w:r w:rsidRPr="00EA2E90">
        <w:rPr>
          <w:rFonts w:cs="Arial"/>
          <w:sz w:val="20"/>
          <w:szCs w:val="20"/>
        </w:rPr>
        <w:t>Maharshak N, Shapiro J, Trau H (2003) Carotenoderma – a review of the current literature. Int J Dermatol 42(3):178–181</w:t>
      </w:r>
    </w:p>
    <w:p w14:paraId="1AB54F80" w14:textId="77777777" w:rsidR="00154755" w:rsidRPr="00EA2E90" w:rsidRDefault="00154755" w:rsidP="00EA2E90">
      <w:pPr>
        <w:pStyle w:val="CitaviBibliographyEntry"/>
        <w:spacing w:after="120"/>
        <w:rPr>
          <w:rFonts w:cs="Arial"/>
          <w:sz w:val="20"/>
          <w:szCs w:val="20"/>
        </w:rPr>
      </w:pPr>
      <w:bookmarkStart w:id="201" w:name="_CTVL001c62b00f706da4de599ca3514f252cf46"/>
      <w:bookmarkEnd w:id="200"/>
      <w:r w:rsidRPr="00EA2E90">
        <w:rPr>
          <w:rFonts w:cs="Arial"/>
          <w:sz w:val="20"/>
          <w:szCs w:val="20"/>
        </w:rPr>
        <w:t>Mathews-Roth MM (1974) β-Carotene as an oral photoprotective agent in erythropoietic protoporphyria. Journal of the American Medical Association 228(8):1004. doi: 10.1001/jama.1974.03230330034017</w:t>
      </w:r>
    </w:p>
    <w:p w14:paraId="6112D4C1" w14:textId="77777777" w:rsidR="00154755" w:rsidRPr="00EA2E90" w:rsidRDefault="00154755" w:rsidP="00EA2E90">
      <w:pPr>
        <w:pStyle w:val="CitaviBibliographyEntry"/>
        <w:spacing w:after="120"/>
        <w:rPr>
          <w:rFonts w:cs="Arial"/>
          <w:sz w:val="20"/>
          <w:szCs w:val="20"/>
        </w:rPr>
      </w:pPr>
      <w:bookmarkStart w:id="202" w:name="_CTVL001b7932db086c54547a9fc1f4c8aae8232"/>
      <w:bookmarkEnd w:id="201"/>
      <w:r w:rsidRPr="00EA2E90">
        <w:rPr>
          <w:rFonts w:cs="Arial"/>
          <w:sz w:val="20"/>
          <w:szCs w:val="20"/>
        </w:rPr>
        <w:t>Mathews-Roth MM (1990) Plasma concentrations of carotenoids after large doses of beta-carotene. Am J Clin Nutr 52(3):500–501</w:t>
      </w:r>
    </w:p>
    <w:p w14:paraId="19A9804C" w14:textId="77777777" w:rsidR="00154755" w:rsidRPr="00EA2E90" w:rsidRDefault="00154755" w:rsidP="00EA2E90">
      <w:pPr>
        <w:pStyle w:val="CitaviBibliographyEntry"/>
        <w:spacing w:after="120"/>
        <w:rPr>
          <w:rFonts w:cs="Arial"/>
          <w:sz w:val="20"/>
          <w:szCs w:val="20"/>
        </w:rPr>
      </w:pPr>
      <w:bookmarkStart w:id="203" w:name="_CTVL001c7cbf77c396c4e3089b4519e587f70de"/>
      <w:bookmarkEnd w:id="202"/>
      <w:r w:rsidRPr="00EA2E90">
        <w:rPr>
          <w:rFonts w:cs="Arial"/>
          <w:sz w:val="20"/>
          <w:szCs w:val="20"/>
        </w:rPr>
        <w:t>Micozzi MS, Brown ED, Taylor PR, Wolfe E (1988) Carotenodermia in men with elevated carotenoid intake from foods and beta-carotene supplements. Am J Clin Nutr 48(4):1061–1064</w:t>
      </w:r>
    </w:p>
    <w:p w14:paraId="2F39BA38" w14:textId="77777777" w:rsidR="00154755" w:rsidRPr="00EA2E90" w:rsidRDefault="00154755" w:rsidP="00EA2E90">
      <w:pPr>
        <w:pStyle w:val="CitaviBibliographyEntry"/>
        <w:spacing w:after="120"/>
        <w:rPr>
          <w:rFonts w:cs="Arial"/>
          <w:sz w:val="20"/>
          <w:szCs w:val="20"/>
        </w:rPr>
      </w:pPr>
      <w:bookmarkStart w:id="204" w:name="_CTVL001aea3ffada6d14c728ac7ec4e5d09da7a"/>
      <w:bookmarkEnd w:id="203"/>
      <w:r w:rsidRPr="00EA2E90">
        <w:rPr>
          <w:rFonts w:cs="Arial"/>
          <w:sz w:val="20"/>
          <w:szCs w:val="20"/>
        </w:rPr>
        <w:t>Minder EI, Schneider-Yin X, Steurer J, Bachmann LM (2009) A systematic review of treatment options for dermal photosensitivity in erythropoietic protoporphyria. Cell Mol Biol (Noisy-le-grand) 55(1):84–97</w:t>
      </w:r>
    </w:p>
    <w:p w14:paraId="1F32930B" w14:textId="77777777" w:rsidR="00154755" w:rsidRPr="00EA2E90" w:rsidRDefault="00154755" w:rsidP="00EA2E90">
      <w:pPr>
        <w:pStyle w:val="CitaviBibliographyEntry"/>
        <w:spacing w:after="120"/>
        <w:rPr>
          <w:rFonts w:cs="Arial"/>
          <w:sz w:val="20"/>
          <w:szCs w:val="20"/>
        </w:rPr>
      </w:pPr>
      <w:bookmarkStart w:id="205" w:name="_CTVL0014a94782d07524e39ae8e668f5c5ed68a"/>
      <w:bookmarkEnd w:id="204"/>
      <w:r w:rsidRPr="00EA2E90">
        <w:rPr>
          <w:rFonts w:cs="Arial"/>
          <w:sz w:val="20"/>
          <w:szCs w:val="20"/>
        </w:rPr>
        <w:t>Ministry of Health (2003) NZ food NZ children: Key results of the 2002 national children's nutrition survey. Ministry of Health, Wellington, N.Z.</w:t>
      </w:r>
    </w:p>
    <w:p w14:paraId="5AD2032A" w14:textId="77777777" w:rsidR="00154755" w:rsidRPr="00EA2E90" w:rsidRDefault="00154755" w:rsidP="00EA2E90">
      <w:pPr>
        <w:pStyle w:val="CitaviBibliographyEntry"/>
        <w:spacing w:after="120"/>
        <w:rPr>
          <w:rFonts w:cs="Arial"/>
          <w:sz w:val="20"/>
          <w:szCs w:val="20"/>
        </w:rPr>
      </w:pPr>
      <w:bookmarkStart w:id="206" w:name="_CTVL001730c441109344f738a11ae922bd640f1"/>
      <w:bookmarkEnd w:id="205"/>
      <w:r w:rsidRPr="00EA2E90">
        <w:rPr>
          <w:rFonts w:cs="Arial"/>
          <w:sz w:val="20"/>
          <w:szCs w:val="20"/>
        </w:rPr>
        <w:t>New Zealand Institute for Plant &amp; Food Research Limited, Ministry of Health (2015) The concise New Zealand food composition tables, 11th</w:t>
      </w:r>
    </w:p>
    <w:p w14:paraId="4FAE57DE" w14:textId="77777777" w:rsidR="00154755" w:rsidRPr="00EA2E90" w:rsidRDefault="00154755" w:rsidP="00EA2E90">
      <w:pPr>
        <w:pStyle w:val="CitaviBibliographyEntry"/>
        <w:spacing w:after="120"/>
        <w:rPr>
          <w:rFonts w:cs="Arial"/>
          <w:sz w:val="20"/>
          <w:szCs w:val="20"/>
        </w:rPr>
      </w:pPr>
      <w:bookmarkStart w:id="207" w:name="_CTVL001f89058d9de044cb1ba47a4a2171c3921"/>
      <w:bookmarkEnd w:id="206"/>
      <w:r w:rsidRPr="00EA2E90">
        <w:rPr>
          <w:rFonts w:cs="Arial"/>
          <w:sz w:val="20"/>
          <w:szCs w:val="20"/>
        </w:rPr>
        <w:t>NHMRC, MoH (eds) (2006a) Nutrient reference values for Australia and New Zealand. National Health and Medical Research Council and New Zealand Ministry of Health, Canberra, Australia</w:t>
      </w:r>
    </w:p>
    <w:p w14:paraId="0E6353C6" w14:textId="77777777" w:rsidR="00154755" w:rsidRPr="00EA2E90" w:rsidRDefault="00154755" w:rsidP="00EA2E90">
      <w:pPr>
        <w:pStyle w:val="CitaviBibliographyEntry"/>
        <w:spacing w:after="120"/>
        <w:rPr>
          <w:rFonts w:cs="Arial"/>
          <w:sz w:val="20"/>
          <w:szCs w:val="20"/>
        </w:rPr>
      </w:pPr>
      <w:bookmarkStart w:id="208" w:name="_CTVL0010523a9f7e0d641e7b9b546038943eb08"/>
      <w:bookmarkEnd w:id="207"/>
      <w:r w:rsidRPr="00EA2E90">
        <w:rPr>
          <w:rFonts w:cs="Arial"/>
          <w:sz w:val="20"/>
          <w:szCs w:val="20"/>
        </w:rPr>
        <w:t>NHMRC, MoH (2006b) Vitamin A. In: NHMRC, MoH (eds) Nutrient reference values for Australia and New Zealand. National Health and Medical Research Council and New Zealand Ministry of Health, Canberra, Australia, pp 59–65</w:t>
      </w:r>
    </w:p>
    <w:p w14:paraId="13BD7D89" w14:textId="77777777" w:rsidR="00154755" w:rsidRPr="00EA2E90" w:rsidRDefault="00154755" w:rsidP="00EA2E90">
      <w:pPr>
        <w:pStyle w:val="CitaviBibliographyEntry"/>
        <w:spacing w:after="120"/>
        <w:rPr>
          <w:rFonts w:cs="Arial"/>
          <w:sz w:val="20"/>
          <w:szCs w:val="20"/>
        </w:rPr>
      </w:pPr>
      <w:bookmarkStart w:id="209" w:name="_CTVL00104e27c4fee5d4984bdb510ec8cf25e36"/>
      <w:bookmarkEnd w:id="208"/>
      <w:r w:rsidRPr="00EA2E90">
        <w:rPr>
          <w:rFonts w:cs="Arial"/>
          <w:sz w:val="20"/>
          <w:szCs w:val="20"/>
        </w:rPr>
        <w:t>Olson JA (2000) Requirements and safety of vitamin A in humans. In: Livrea MA (ed) Vitamin A and Retinoids: An Update of Biological Aspects and Clinical Applications. Birkhäuser Basel, Basel, pp 29–43</w:t>
      </w:r>
    </w:p>
    <w:p w14:paraId="36CBB1CF" w14:textId="77777777" w:rsidR="00154755" w:rsidRPr="00EA2E90" w:rsidRDefault="00154755" w:rsidP="00EA2E90">
      <w:pPr>
        <w:pStyle w:val="CitaviBibliographyEntry"/>
        <w:spacing w:after="120"/>
        <w:rPr>
          <w:rFonts w:cs="Arial"/>
          <w:sz w:val="20"/>
          <w:szCs w:val="20"/>
        </w:rPr>
      </w:pPr>
      <w:bookmarkStart w:id="210" w:name="_CTVL001ed96e301ec2d430482bd2fca0f740c36"/>
      <w:bookmarkEnd w:id="209"/>
      <w:r w:rsidRPr="00EA2E90">
        <w:rPr>
          <w:rFonts w:cs="Arial"/>
          <w:sz w:val="20"/>
          <w:szCs w:val="20"/>
        </w:rPr>
        <w:t>Omenn GS, Goodman GE, Thornquist MD, Balmes J, Cullen MR, Glass A, Keogh JP, Meyskens FL, Valanis B, Williams JH, Barnhart S, Hammar S (1996a) Effects of a combination of beta carotene and vitamin A on lung cancer and cardiovascular disease. N Engl J Med 334(18):1150–1155. doi: 10.1056/NEJM199605023341802</w:t>
      </w:r>
    </w:p>
    <w:p w14:paraId="304AE6F8" w14:textId="77777777" w:rsidR="00154755" w:rsidRPr="00EA2E90" w:rsidRDefault="00154755" w:rsidP="00EA2E90">
      <w:pPr>
        <w:pStyle w:val="CitaviBibliographyEntry"/>
        <w:spacing w:after="120"/>
        <w:rPr>
          <w:rFonts w:cs="Arial"/>
          <w:sz w:val="20"/>
          <w:szCs w:val="20"/>
        </w:rPr>
      </w:pPr>
      <w:bookmarkStart w:id="211" w:name="_CTVL00102508a731410446eb683b7cf20a4bd2f"/>
      <w:bookmarkEnd w:id="210"/>
      <w:r w:rsidRPr="00EA2E90">
        <w:rPr>
          <w:rFonts w:cs="Arial"/>
          <w:sz w:val="20"/>
          <w:szCs w:val="20"/>
        </w:rPr>
        <w:t>Omenn GS, Goodman GE, Thornquist MD, Balmes J, Cullen MR, Glass A, Keogh JP, Meyskens FL, Valanis B, Williams JH, Barnhart S, Cherniack MG, Brodkin CA, Hammar S (1996b) Risk factors for lung cancer and for intervention effects in CARET, the Beta-Carotene and Retinol Efficacy Trial. J Natl Cancer Inst 88(21):1550–1559</w:t>
      </w:r>
    </w:p>
    <w:p w14:paraId="47071FD0" w14:textId="77777777" w:rsidR="00154755" w:rsidRPr="00EA2E90" w:rsidRDefault="00154755" w:rsidP="00EA2E90">
      <w:pPr>
        <w:pStyle w:val="CitaviBibliographyEntry"/>
        <w:spacing w:after="120"/>
        <w:rPr>
          <w:rFonts w:cs="Arial"/>
          <w:sz w:val="20"/>
          <w:szCs w:val="20"/>
        </w:rPr>
      </w:pPr>
      <w:bookmarkStart w:id="212" w:name="_CTVL0016740d3c9355e4770a9b0171da522c7a4"/>
      <w:bookmarkEnd w:id="211"/>
      <w:r w:rsidRPr="00EA2E90">
        <w:rPr>
          <w:rFonts w:cs="Arial"/>
          <w:sz w:val="20"/>
          <w:szCs w:val="20"/>
        </w:rPr>
        <w:t>Paine JA, Shipton CA, Chaggar S, Howells RM, Kennedy MJ, Vernon G, Wright SY, Hinchliffe E, Adams JL, Silverstone AL, Drake R (2005) Improving the nutritional value of Golden Rice through increased pro-vitamin A content. Nat Biotechnol 23(4):482–487. doi: 10.1038/nbt1082</w:t>
      </w:r>
    </w:p>
    <w:p w14:paraId="603ABD95" w14:textId="77777777" w:rsidR="00154755" w:rsidRPr="00EA2E90" w:rsidRDefault="00154755" w:rsidP="00EA2E90">
      <w:pPr>
        <w:pStyle w:val="CitaviBibliographyEntry"/>
        <w:spacing w:after="120"/>
        <w:rPr>
          <w:rFonts w:cs="Arial"/>
          <w:sz w:val="20"/>
          <w:szCs w:val="20"/>
        </w:rPr>
      </w:pPr>
      <w:bookmarkStart w:id="213" w:name="_CTVL00183634a0433ef4e1e8ce6b8abf0a78582"/>
      <w:bookmarkEnd w:id="212"/>
      <w:r w:rsidRPr="00EA2E90">
        <w:rPr>
          <w:rFonts w:cs="Arial"/>
          <w:sz w:val="20"/>
          <w:szCs w:val="20"/>
        </w:rPr>
        <w:t>Parker RS (1988) Carotenoid and tocopherol composition of human adipose tissue. American Journal of Clinical Nutrition 47(1):33–36</w:t>
      </w:r>
    </w:p>
    <w:p w14:paraId="727460C4" w14:textId="77777777" w:rsidR="00154755" w:rsidRPr="00EA2E90" w:rsidRDefault="00154755" w:rsidP="00EA2E90">
      <w:pPr>
        <w:pStyle w:val="CitaviBibliographyEntry"/>
        <w:spacing w:after="120"/>
        <w:rPr>
          <w:rFonts w:cs="Arial"/>
          <w:sz w:val="20"/>
          <w:szCs w:val="20"/>
        </w:rPr>
      </w:pPr>
      <w:bookmarkStart w:id="214" w:name="_CTVL001ce885a358e974da7b838622fe7678672"/>
      <w:bookmarkEnd w:id="213"/>
      <w:r w:rsidRPr="00EA2E90">
        <w:rPr>
          <w:rFonts w:cs="Arial"/>
          <w:sz w:val="20"/>
          <w:szCs w:val="20"/>
        </w:rPr>
        <w:t>Peto R, Doll R, Buckley JD, Sporn MB (1981) Can dietary beta-carotene materially reduce human cancer rates? Nature 290(5803):201–208. doi: 10.1038/290201a0</w:t>
      </w:r>
    </w:p>
    <w:p w14:paraId="591AD848" w14:textId="77777777" w:rsidR="00154755" w:rsidRPr="00EA2E90" w:rsidRDefault="00154755" w:rsidP="00EA2E90">
      <w:pPr>
        <w:pStyle w:val="CitaviBibliographyEntry"/>
        <w:spacing w:after="120"/>
        <w:rPr>
          <w:rFonts w:cs="Arial"/>
          <w:sz w:val="20"/>
          <w:szCs w:val="20"/>
        </w:rPr>
      </w:pPr>
      <w:bookmarkStart w:id="215" w:name="_CTVL001ed034e7267854036b1e4f70c106eea52"/>
      <w:bookmarkEnd w:id="214"/>
      <w:r w:rsidRPr="00EA2E90">
        <w:rPr>
          <w:rFonts w:cs="Arial"/>
          <w:sz w:val="20"/>
          <w:szCs w:val="20"/>
        </w:rPr>
        <w:t>Pops MA (1968) Hypercarotenemia in Anorexia Nervosa. Journal of the American Medical Association 205(7):533. doi: 10.1001/jama.1968.03140330075020</w:t>
      </w:r>
    </w:p>
    <w:p w14:paraId="62EC3C06" w14:textId="77777777" w:rsidR="00154755" w:rsidRPr="00EA2E90" w:rsidRDefault="00154755" w:rsidP="00EA2E90">
      <w:pPr>
        <w:pStyle w:val="CitaviBibliographyEntry"/>
        <w:spacing w:after="120"/>
        <w:rPr>
          <w:rFonts w:cs="Arial"/>
          <w:sz w:val="20"/>
          <w:szCs w:val="20"/>
        </w:rPr>
      </w:pPr>
      <w:bookmarkStart w:id="216" w:name="_CTVL001e7a54f57aebb42d1bcd470c9046f3f6d"/>
      <w:bookmarkEnd w:id="215"/>
      <w:r w:rsidRPr="00EA2E90">
        <w:rPr>
          <w:rFonts w:cs="Arial"/>
          <w:sz w:val="20"/>
          <w:szCs w:val="20"/>
        </w:rPr>
        <w:t>Reboul E (2013) Absorption of vitamin A and carotenoids by the enterocyte: Focus on transport proteins. Nutrients 5(9):3563–3581. doi: 10.3390/nu5093563</w:t>
      </w:r>
    </w:p>
    <w:p w14:paraId="0E31BCE3" w14:textId="77777777" w:rsidR="00154755" w:rsidRPr="00EA2E90" w:rsidRDefault="00154755" w:rsidP="00EA2E90">
      <w:pPr>
        <w:pStyle w:val="CitaviBibliographyEntry"/>
        <w:spacing w:after="120"/>
        <w:rPr>
          <w:rFonts w:cs="Arial"/>
          <w:sz w:val="20"/>
          <w:szCs w:val="20"/>
        </w:rPr>
      </w:pPr>
      <w:bookmarkStart w:id="217" w:name="_CTVL001dc1a8db1a2074f95b2a354a79929f292"/>
      <w:bookmarkEnd w:id="216"/>
      <w:r w:rsidRPr="00EA2E90">
        <w:rPr>
          <w:rFonts w:cs="Arial"/>
          <w:sz w:val="20"/>
          <w:szCs w:val="20"/>
        </w:rPr>
        <w:t>Rock CL (1997) Carotenoids: biology and treatment. Pharmacol Ther 75(3):185–197</w:t>
      </w:r>
    </w:p>
    <w:p w14:paraId="7D6D7872" w14:textId="77777777" w:rsidR="00154755" w:rsidRPr="00EA2E90" w:rsidRDefault="00154755" w:rsidP="00EA2E90">
      <w:pPr>
        <w:pStyle w:val="CitaviBibliographyEntry"/>
        <w:spacing w:after="120"/>
        <w:rPr>
          <w:rFonts w:cs="Arial"/>
          <w:sz w:val="20"/>
          <w:szCs w:val="20"/>
        </w:rPr>
      </w:pPr>
      <w:bookmarkStart w:id="218" w:name="_CTVL001c4d0c6ee33a8414b998bfd50d095a433"/>
      <w:bookmarkEnd w:id="217"/>
      <w:r w:rsidRPr="00EA2E90">
        <w:rPr>
          <w:rFonts w:cs="Arial"/>
          <w:sz w:val="20"/>
          <w:szCs w:val="20"/>
        </w:rPr>
        <w:t>Rock CL, Swendseid ME (1992) Plasma beta-carotene response in humans after meals supplemented with dietary pectin. Am J Clin Nutr 55(1):96–99</w:t>
      </w:r>
    </w:p>
    <w:p w14:paraId="043256AC" w14:textId="77777777" w:rsidR="00154755" w:rsidRPr="00EA2E90" w:rsidRDefault="00154755" w:rsidP="00EA2E90">
      <w:pPr>
        <w:pStyle w:val="CitaviBibliographyEntry"/>
        <w:spacing w:after="120"/>
        <w:rPr>
          <w:rFonts w:cs="Arial"/>
          <w:sz w:val="20"/>
          <w:szCs w:val="20"/>
        </w:rPr>
      </w:pPr>
      <w:bookmarkStart w:id="219" w:name="_CTVL0011b6544db7432457ea8609a3a757b6b0d"/>
      <w:bookmarkEnd w:id="218"/>
      <w:r w:rsidRPr="00EA2E90">
        <w:rPr>
          <w:rFonts w:cs="Arial"/>
          <w:sz w:val="20"/>
          <w:szCs w:val="20"/>
        </w:rPr>
        <w:lastRenderedPageBreak/>
        <w:t>Shao A, Hathcock JN (2006) Risk assessment for the carotenoids lutein and lycopene. Regul Toxicol Pharmacol 45(3):289–298. doi: 10.1016/j.yrtph.2006.05.007</w:t>
      </w:r>
    </w:p>
    <w:p w14:paraId="7877A329" w14:textId="77777777" w:rsidR="00154755" w:rsidRPr="00EA2E90" w:rsidRDefault="00154755" w:rsidP="00EA2E90">
      <w:pPr>
        <w:pStyle w:val="CitaviBibliographyEntry"/>
        <w:spacing w:after="120"/>
        <w:rPr>
          <w:rFonts w:cs="Arial"/>
          <w:sz w:val="20"/>
          <w:szCs w:val="20"/>
        </w:rPr>
      </w:pPr>
      <w:bookmarkStart w:id="220" w:name="_CTVL0012154caefec4b482cbb721c9dbe78c53e"/>
      <w:bookmarkEnd w:id="219"/>
      <w:r w:rsidRPr="00EA2E90">
        <w:rPr>
          <w:rFonts w:cs="Arial"/>
          <w:sz w:val="20"/>
          <w:szCs w:val="20"/>
        </w:rPr>
        <w:t>Stahl W, Schwarz W, Laar J von, Sies H (1995) All-trans beta-carotene preferentially accumulates in human chylomicrons and very low density lipoproteins compared with the 9-cis geometrical isomer. J Nutr 125(8):2128–2133</w:t>
      </w:r>
    </w:p>
    <w:p w14:paraId="68573D06" w14:textId="77777777" w:rsidR="00154755" w:rsidRPr="00EA2E90" w:rsidRDefault="00154755" w:rsidP="00EA2E90">
      <w:pPr>
        <w:pStyle w:val="CitaviBibliographyEntry"/>
        <w:spacing w:after="120"/>
        <w:rPr>
          <w:rFonts w:cs="Arial"/>
          <w:sz w:val="20"/>
          <w:szCs w:val="20"/>
        </w:rPr>
      </w:pPr>
      <w:bookmarkStart w:id="221" w:name="_CTVL00178e948496cd849e7a880fc4a4d1b2dca"/>
      <w:bookmarkEnd w:id="220"/>
      <w:r w:rsidRPr="00EA2E90">
        <w:rPr>
          <w:rFonts w:cs="Arial"/>
          <w:sz w:val="20"/>
          <w:szCs w:val="20"/>
        </w:rPr>
        <w:t>Stahl W (2011) Systemic Photoprotection by Carotenoids. In: Krutmann J, Humbert P (eds) Nutrition for healthy skin: Strategies for clinical and cosmetic practice. Springer, Heidelberg, pp 65–70</w:t>
      </w:r>
    </w:p>
    <w:p w14:paraId="6F1B2011" w14:textId="77777777" w:rsidR="00154755" w:rsidRPr="00EA2E90" w:rsidRDefault="00154755" w:rsidP="00EA2E90">
      <w:pPr>
        <w:pStyle w:val="CitaviBibliographyEntry"/>
        <w:spacing w:after="120"/>
        <w:rPr>
          <w:rFonts w:cs="Arial"/>
          <w:sz w:val="20"/>
          <w:szCs w:val="20"/>
        </w:rPr>
      </w:pPr>
      <w:bookmarkStart w:id="222" w:name="_CTVL001e9a95ec4a06f4b319929f43255b65749"/>
      <w:bookmarkEnd w:id="221"/>
      <w:r w:rsidRPr="00EA2E90">
        <w:rPr>
          <w:rFonts w:cs="Arial"/>
          <w:sz w:val="20"/>
          <w:szCs w:val="20"/>
        </w:rPr>
        <w:t>Tang G, Gu X, Hu S, Xu Q, Qin J, Dolnikowski GG, Fjeld CR, Gao X, Russell RM, Yin S (1999) Green and yellow vegetables can maintain body stores of vitamin A in Chinese children. American Journal of Clinical Nutrition 70(6):1069–1076</w:t>
      </w:r>
    </w:p>
    <w:p w14:paraId="46EE9F4C" w14:textId="77777777" w:rsidR="00154755" w:rsidRPr="00EA2E90" w:rsidRDefault="00154755" w:rsidP="00EA2E90">
      <w:pPr>
        <w:pStyle w:val="CitaviBibliographyEntry"/>
        <w:spacing w:after="120"/>
        <w:rPr>
          <w:rFonts w:cs="Arial"/>
          <w:sz w:val="20"/>
          <w:szCs w:val="20"/>
        </w:rPr>
      </w:pPr>
      <w:bookmarkStart w:id="223" w:name="_CTVL0012135245b7a8a4da3a6556c265e2eed89"/>
      <w:bookmarkEnd w:id="222"/>
      <w:r w:rsidRPr="00EA2E90">
        <w:rPr>
          <w:rFonts w:cs="Arial"/>
          <w:sz w:val="20"/>
          <w:szCs w:val="20"/>
        </w:rPr>
        <w:t>Tang G, Qin J, Dolnikowski GG, Russell RM, Grusak MA (2005) Spinach or carrots can supply significant amounts of vitamin A as assessed by feeding with intrinsically deuterated vegetables. American Journal of Clinical Nutrition 82(4):821–828</w:t>
      </w:r>
    </w:p>
    <w:p w14:paraId="31EF5AF7" w14:textId="77777777" w:rsidR="00154755" w:rsidRPr="00EA2E90" w:rsidRDefault="00154755" w:rsidP="00EA2E90">
      <w:pPr>
        <w:pStyle w:val="CitaviBibliographyEntry"/>
        <w:spacing w:after="120"/>
        <w:rPr>
          <w:rFonts w:cs="Arial"/>
          <w:sz w:val="20"/>
          <w:szCs w:val="20"/>
        </w:rPr>
      </w:pPr>
      <w:bookmarkStart w:id="224" w:name="_CTVL001e9b6652282644047a1deacd3d572b707"/>
      <w:bookmarkEnd w:id="223"/>
      <w:r w:rsidRPr="00EA2E90">
        <w:rPr>
          <w:rFonts w:cs="Arial"/>
          <w:sz w:val="20"/>
          <w:szCs w:val="20"/>
        </w:rPr>
        <w:t>Tang G, Qin J, Dolnikowski GG, Russell RM, Grusak MA (2009) Golden Rice is an effective source of vitamin A. Am J Clin Nutr 89(6):1776–1783. doi: 10.3945/ajcn.2008.27119</w:t>
      </w:r>
    </w:p>
    <w:p w14:paraId="3CF9B371" w14:textId="77777777" w:rsidR="00154755" w:rsidRPr="00EA2E90" w:rsidRDefault="00154755" w:rsidP="00EA2E90">
      <w:pPr>
        <w:pStyle w:val="CitaviBibliographyEntry"/>
        <w:spacing w:after="120"/>
        <w:rPr>
          <w:rFonts w:cs="Arial"/>
          <w:sz w:val="20"/>
          <w:szCs w:val="20"/>
        </w:rPr>
      </w:pPr>
      <w:bookmarkStart w:id="225" w:name="_CTVL001568bc2ffc592497d8c8771b6635f17a1"/>
      <w:bookmarkEnd w:id="224"/>
      <w:r w:rsidRPr="00EA2E90">
        <w:rPr>
          <w:rFonts w:cs="Arial"/>
          <w:sz w:val="20"/>
          <w:szCs w:val="20"/>
        </w:rPr>
        <w:t>Thomsen K, Schmidt H, Fischer A (1979) Beta-Carotene in Erythropoietic Protoporphyria: 5 Years’ Experience. Dermatology 159(1):82–86. doi: 10.1159/000250566</w:t>
      </w:r>
    </w:p>
    <w:p w14:paraId="164D5E6B" w14:textId="77777777" w:rsidR="00154755" w:rsidRPr="00EA2E90" w:rsidRDefault="00154755" w:rsidP="00EA2E90">
      <w:pPr>
        <w:pStyle w:val="CitaviBibliographyEntry"/>
        <w:spacing w:after="120"/>
        <w:rPr>
          <w:rFonts w:cs="Arial"/>
          <w:sz w:val="20"/>
          <w:szCs w:val="20"/>
        </w:rPr>
      </w:pPr>
      <w:bookmarkStart w:id="226" w:name="_CTVL0011c833ad6fb854b8e92eb734b9b403a60"/>
      <w:bookmarkEnd w:id="225"/>
      <w:r w:rsidRPr="00EA2E90">
        <w:rPr>
          <w:rFonts w:cs="Arial"/>
          <w:sz w:val="20"/>
          <w:szCs w:val="20"/>
        </w:rPr>
        <w:t>University of Otago, Ministry of Health (2011) A focus on nutrition: Key findings of the 2008/09 New Zealand adult nutrition survey. Ministry of Health, Wellington, N.Z.</w:t>
      </w:r>
    </w:p>
    <w:p w14:paraId="7287BE5E" w14:textId="77777777" w:rsidR="00154755" w:rsidRPr="00EA2E90" w:rsidRDefault="00154755" w:rsidP="00EA2E90">
      <w:pPr>
        <w:pStyle w:val="CitaviBibliographyEntry"/>
        <w:spacing w:after="120"/>
        <w:rPr>
          <w:rFonts w:cs="Arial"/>
          <w:sz w:val="20"/>
          <w:szCs w:val="20"/>
        </w:rPr>
      </w:pPr>
      <w:bookmarkStart w:id="227" w:name="_CTVL001b8534a4b180147b1a34398c51455d48c"/>
      <w:bookmarkEnd w:id="226"/>
      <w:r w:rsidRPr="00EA2E90">
        <w:rPr>
          <w:rFonts w:cs="Arial"/>
          <w:sz w:val="20"/>
          <w:szCs w:val="20"/>
        </w:rPr>
        <w:t>van het Hof KH, West CE, Weststrate JA, Hautvast JG (2000) Dietary factors that affect the bioavailability of carotenoids. Journal of Nutrition 130(3):503–506</w:t>
      </w:r>
    </w:p>
    <w:p w14:paraId="056B3564" w14:textId="77777777" w:rsidR="00154755" w:rsidRPr="00EA2E90" w:rsidRDefault="00154755" w:rsidP="00EA2E90">
      <w:pPr>
        <w:pStyle w:val="CitaviBibliographyEntry"/>
        <w:spacing w:after="120"/>
        <w:rPr>
          <w:rFonts w:cs="Arial"/>
          <w:sz w:val="20"/>
          <w:szCs w:val="20"/>
        </w:rPr>
      </w:pPr>
      <w:bookmarkStart w:id="228" w:name="_CTVL0017ba83554f7a1462494e22b719bd91dad"/>
      <w:bookmarkEnd w:id="227"/>
      <w:r w:rsidRPr="00EA2E90">
        <w:rPr>
          <w:rFonts w:cs="Arial"/>
          <w:sz w:val="20"/>
          <w:szCs w:val="20"/>
        </w:rPr>
        <w:t>van Vliet T, Schreurs WH, van den BH (1995) Intestinal beta-carotene absorption and cleavage in men: response of beta-carotene and retinyl esters in the triglyceride-rich lipoprotein fraction after a single oral dose of beta-carotene. American Journal of Clinical Nutrition 62(1):110–116</w:t>
      </w:r>
    </w:p>
    <w:p w14:paraId="1A6DF4B5" w14:textId="77777777" w:rsidR="00154755" w:rsidRPr="00EA2E90" w:rsidRDefault="00154755" w:rsidP="00EA2E90">
      <w:pPr>
        <w:pStyle w:val="CitaviBibliographyEntry"/>
        <w:spacing w:after="120"/>
        <w:rPr>
          <w:rFonts w:cs="Arial"/>
          <w:sz w:val="20"/>
          <w:szCs w:val="20"/>
        </w:rPr>
      </w:pPr>
      <w:bookmarkStart w:id="229" w:name="_CTVL0018cff9f719d244548bef1043b22fc31d0"/>
      <w:bookmarkEnd w:id="228"/>
      <w:r w:rsidRPr="00EA2E90">
        <w:rPr>
          <w:rFonts w:cs="Arial"/>
          <w:sz w:val="20"/>
          <w:szCs w:val="20"/>
        </w:rPr>
        <w:t>Vivekananthan DP, Penn MS, Sapp SK, Hsu A, Topol EJ (2003) Use of antioxidant vitamins for the prevention of cardiovascular disease: meta-analysis of randomised trials. Lancet 361(9374):2017–2023. doi: 10.1016/S0140-6736(03)13637-9</w:t>
      </w:r>
    </w:p>
    <w:p w14:paraId="292777AC" w14:textId="77777777" w:rsidR="00154755" w:rsidRPr="00EA2E90" w:rsidRDefault="00154755" w:rsidP="00EA2E90">
      <w:pPr>
        <w:pStyle w:val="CitaviBibliographyEntry"/>
        <w:spacing w:after="120"/>
        <w:rPr>
          <w:rFonts w:cs="Arial"/>
          <w:sz w:val="20"/>
          <w:szCs w:val="20"/>
        </w:rPr>
      </w:pPr>
      <w:bookmarkStart w:id="230" w:name="_CTVL0018595948d0b93421ebc1ff24affbfdc1e"/>
      <w:bookmarkEnd w:id="229"/>
      <w:r w:rsidRPr="00EA2E90">
        <w:rPr>
          <w:rFonts w:cs="Arial"/>
          <w:sz w:val="20"/>
          <w:szCs w:val="20"/>
        </w:rPr>
        <w:t>Wang J, Wang Y, Wang Z, Li L, Qin J, Lai W, Fu Y, Suter PM, Russell RM, Grusak MA, Tang G, Yin S (2008) Vitamin A equivalence of spirulina beta-carotene in Chinese adults as assessed by using a stable-isotope reference method. Am J Clin Nutr 87(6):1730–1737</w:t>
      </w:r>
    </w:p>
    <w:p w14:paraId="7F203450" w14:textId="77777777" w:rsidR="00154755" w:rsidRPr="00EA2E90" w:rsidRDefault="00154755" w:rsidP="00EA2E90">
      <w:pPr>
        <w:pStyle w:val="CitaviBibliographyEntry"/>
        <w:spacing w:after="120"/>
        <w:rPr>
          <w:rFonts w:cs="Arial"/>
          <w:sz w:val="20"/>
          <w:szCs w:val="20"/>
        </w:rPr>
      </w:pPr>
      <w:bookmarkStart w:id="231" w:name="_CTVL0010c95c8f202194358b00f0c6eeedcd62a"/>
      <w:bookmarkEnd w:id="230"/>
      <w:r w:rsidRPr="00EA2E90">
        <w:rPr>
          <w:rFonts w:cs="Arial"/>
          <w:sz w:val="20"/>
          <w:szCs w:val="20"/>
        </w:rPr>
        <w:t>Weber D, Grune T (2012) The contribution of beta-carotene to vitamin A supply of humans. Mol Nutr Food Res 56(2):251–258. doi: 10.1002/mnfr.201100230</w:t>
      </w:r>
    </w:p>
    <w:p w14:paraId="776B395F" w14:textId="77777777" w:rsidR="00154755" w:rsidRPr="00EA2E90" w:rsidRDefault="00154755" w:rsidP="00EA2E90">
      <w:pPr>
        <w:pStyle w:val="CitaviBibliographyEntry"/>
        <w:spacing w:after="120"/>
        <w:rPr>
          <w:rFonts w:cs="Arial"/>
          <w:sz w:val="20"/>
          <w:szCs w:val="20"/>
        </w:rPr>
      </w:pPr>
      <w:bookmarkStart w:id="232" w:name="_CTVL001bb7a39a0061a422dab65a7f769737c8d"/>
      <w:bookmarkEnd w:id="231"/>
      <w:r w:rsidRPr="00EA2E90">
        <w:rPr>
          <w:rFonts w:cs="Arial"/>
          <w:sz w:val="20"/>
          <w:szCs w:val="20"/>
        </w:rPr>
        <w:t>Woutersen RA, Wolterbeek AP, Appel MJ, van den Berg H, Goldbohm RA, Feron VJ (1999) Safety evaluation of synthetic beta-carotene. Crit Rev Toxicol 29(6):515–542. doi: 10.1080/10408449991349267</w:t>
      </w:r>
    </w:p>
    <w:p w14:paraId="026E0F8B" w14:textId="6784FB27" w:rsidR="00961106" w:rsidRPr="00EA2E90" w:rsidRDefault="00154755" w:rsidP="00EA2E90">
      <w:pPr>
        <w:pStyle w:val="CitaviBibliographyEntry"/>
        <w:spacing w:after="120"/>
        <w:rPr>
          <w:rFonts w:cs="Arial"/>
          <w:sz w:val="20"/>
          <w:szCs w:val="20"/>
        </w:rPr>
      </w:pPr>
      <w:bookmarkStart w:id="233" w:name="_CTVL00193b4db0fe0034184a9b3f1fd003f72cd"/>
      <w:bookmarkEnd w:id="232"/>
      <w:r w:rsidRPr="00EA2E90">
        <w:rPr>
          <w:rFonts w:cs="Arial"/>
          <w:sz w:val="20"/>
          <w:szCs w:val="20"/>
        </w:rPr>
        <w:t>Yeum K-J, Russell RM (2002) Carotenoid bioavailability and bioconversion. Annu Rev Nutr 22:483–504. doi: 10.1146/annurev.nutr.22.010402.102834</w:t>
      </w:r>
      <w:bookmarkEnd w:id="233"/>
      <w:r w:rsidR="00961106" w:rsidRPr="00EA2E90">
        <w:rPr>
          <w:rFonts w:cs="Arial"/>
          <w:sz w:val="20"/>
          <w:szCs w:val="20"/>
        </w:rPr>
        <w:fldChar w:fldCharType="end"/>
      </w:r>
    </w:p>
    <w:p w14:paraId="47D2A5F0" w14:textId="77777777" w:rsidR="00961106" w:rsidRPr="00961106" w:rsidRDefault="00961106" w:rsidP="00176E61">
      <w:pPr>
        <w:spacing w:after="120"/>
        <w:rPr>
          <w:lang w:bidi="ar-SA"/>
        </w:rPr>
      </w:pPr>
    </w:p>
    <w:p w14:paraId="03F0DB33" w14:textId="77777777" w:rsidR="00961106" w:rsidRPr="00961106" w:rsidRDefault="00961106" w:rsidP="00961106">
      <w:pPr>
        <w:rPr>
          <w:lang w:bidi="ar-SA"/>
        </w:rPr>
      </w:pPr>
    </w:p>
    <w:bookmarkEnd w:id="151"/>
    <w:p w14:paraId="151F2A0A" w14:textId="77777777" w:rsidR="000F17F0" w:rsidRPr="00621ACC" w:rsidRDefault="000F17F0">
      <w:pPr>
        <w:widowControl/>
        <w:rPr>
          <w:color w:val="002639"/>
          <w:lang w:val="en"/>
        </w:rPr>
      </w:pPr>
      <w:r w:rsidRPr="00621ACC">
        <w:rPr>
          <w:color w:val="002639"/>
          <w:lang w:val="en"/>
        </w:rPr>
        <w:br w:type="page"/>
      </w:r>
    </w:p>
    <w:p w14:paraId="2AFCD2A9" w14:textId="6369FE2B" w:rsidR="005D0F2D" w:rsidRPr="00C66F07" w:rsidRDefault="005D0F2D" w:rsidP="005D0F2D">
      <w:pPr>
        <w:pStyle w:val="Heading1"/>
        <w:numPr>
          <w:ilvl w:val="0"/>
          <w:numId w:val="0"/>
        </w:numPr>
      </w:pPr>
      <w:bookmarkStart w:id="234" w:name="_Ref406592480"/>
      <w:bookmarkStart w:id="235" w:name="_Toc415041936"/>
      <w:bookmarkStart w:id="236" w:name="_Toc486951068"/>
      <w:bookmarkStart w:id="237" w:name="_Toc487210059"/>
      <w:bookmarkStart w:id="238" w:name="_Toc488158256"/>
      <w:bookmarkStart w:id="239" w:name="_Toc269201853"/>
      <w:bookmarkStart w:id="240" w:name="_Toc360028637"/>
      <w:bookmarkStart w:id="241" w:name="_Ref406587862"/>
      <w:r>
        <w:lastRenderedPageBreak/>
        <w:t>Appendix</w:t>
      </w:r>
      <w:r w:rsidR="00FA39E0">
        <w:t xml:space="preserve"> </w:t>
      </w:r>
      <w:fldSimple w:instr=" SEQ Appendix \* ARABIC ">
        <w:r w:rsidR="006563E7">
          <w:rPr>
            <w:noProof/>
          </w:rPr>
          <w:t>1</w:t>
        </w:r>
      </w:fldSimple>
      <w:bookmarkEnd w:id="234"/>
      <w:r w:rsidRPr="00C66F07">
        <w:t>:</w:t>
      </w:r>
      <w:r w:rsidR="00025D4D">
        <w:t xml:space="preserve"> </w:t>
      </w:r>
      <w:r w:rsidRPr="00C66F07">
        <w:t>Dietary</w:t>
      </w:r>
      <w:r w:rsidR="00025D4D">
        <w:t xml:space="preserve"> </w:t>
      </w:r>
      <w:r>
        <w:t>Intake</w:t>
      </w:r>
      <w:r w:rsidR="00025D4D">
        <w:t xml:space="preserve"> </w:t>
      </w:r>
      <w:r w:rsidRPr="00C66F07">
        <w:t>Assessments</w:t>
      </w:r>
      <w:r w:rsidR="00025D4D">
        <w:t xml:space="preserve"> </w:t>
      </w:r>
      <w:r w:rsidRPr="00C66F07">
        <w:t>at</w:t>
      </w:r>
      <w:r w:rsidR="00025D4D">
        <w:t xml:space="preserve"> </w:t>
      </w:r>
      <w:r w:rsidRPr="00C66F07">
        <w:t>FSANZ</w:t>
      </w:r>
      <w:bookmarkEnd w:id="235"/>
      <w:bookmarkEnd w:id="236"/>
      <w:bookmarkEnd w:id="237"/>
      <w:bookmarkEnd w:id="238"/>
    </w:p>
    <w:p w14:paraId="0EFD3364" w14:textId="26BD4AEF" w:rsidR="00250E58" w:rsidRPr="00BC485A" w:rsidRDefault="00F02E07" w:rsidP="00250E58">
      <w:pPr>
        <w:rPr>
          <w:lang w:eastAsia="en-GB"/>
        </w:rPr>
      </w:pPr>
      <w:bookmarkStart w:id="242" w:name="_Toc247509506"/>
      <w:bookmarkStart w:id="243" w:name="_Toc256582727"/>
      <w:bookmarkStart w:id="244" w:name="_Toc360028640"/>
      <w:bookmarkStart w:id="245" w:name="_Toc415041943"/>
      <w:bookmarkEnd w:id="239"/>
      <w:bookmarkEnd w:id="240"/>
      <w:bookmarkEnd w:id="241"/>
      <w:r>
        <w:rPr>
          <w:lang w:eastAsia="en-GB"/>
        </w:rPr>
        <w:t>A dietary intak</w:t>
      </w:r>
      <w:r w:rsidR="00250E58" w:rsidRPr="00BC485A">
        <w:rPr>
          <w:lang w:eastAsia="en-GB"/>
        </w:rPr>
        <w:t xml:space="preserve">e </w:t>
      </w:r>
      <w:r w:rsidR="00BC5A69">
        <w:rPr>
          <w:lang w:eastAsia="en-GB"/>
        </w:rPr>
        <w:t xml:space="preserve">or exposure </w:t>
      </w:r>
      <w:r w:rsidR="00250E58" w:rsidRPr="00BC485A">
        <w:rPr>
          <w:lang w:eastAsia="en-GB"/>
        </w:rPr>
        <w:t xml:space="preserve">assessment is the process of estimating how much of a </w:t>
      </w:r>
      <w:r w:rsidR="00BC5A69">
        <w:rPr>
          <w:lang w:eastAsia="en-GB"/>
        </w:rPr>
        <w:t xml:space="preserve">nutrient or </w:t>
      </w:r>
      <w:r w:rsidR="00250E58" w:rsidRPr="00BC485A">
        <w:rPr>
          <w:lang w:eastAsia="en-GB"/>
        </w:rPr>
        <w:t>food chemical a population, or population sub g</w:t>
      </w:r>
      <w:r>
        <w:rPr>
          <w:lang w:eastAsia="en-GB"/>
        </w:rPr>
        <w:t>roup, consumes. Dietary intake of</w:t>
      </w:r>
      <w:r w:rsidR="00250E58" w:rsidRPr="00BC485A">
        <w:rPr>
          <w:lang w:eastAsia="en-GB"/>
        </w:rPr>
        <w:t xml:space="preserve"> </w:t>
      </w:r>
      <w:r w:rsidR="00BC5A69">
        <w:rPr>
          <w:lang w:eastAsia="en-GB"/>
        </w:rPr>
        <w:t>nutrients</w:t>
      </w:r>
      <w:r w:rsidR="00250E58" w:rsidRPr="00BC485A">
        <w:rPr>
          <w:lang w:eastAsia="en-GB"/>
        </w:rPr>
        <w:t xml:space="preserve"> is estimated by combining food consumption data with food </w:t>
      </w:r>
      <w:r w:rsidR="00BC5A69">
        <w:rPr>
          <w:lang w:eastAsia="en-GB"/>
        </w:rPr>
        <w:t>composition</w:t>
      </w:r>
      <w:r w:rsidR="00250E58" w:rsidRPr="00BC485A">
        <w:rPr>
          <w:lang w:eastAsia="en-GB"/>
        </w:rPr>
        <w:t xml:space="preserve"> data. The process of doing this is called ‘dietary modelling’.</w:t>
      </w:r>
    </w:p>
    <w:p w14:paraId="22A94292" w14:textId="15E63197" w:rsidR="00250E58" w:rsidRPr="00BC485A" w:rsidRDefault="00F02E07" w:rsidP="00250E58">
      <w:pPr>
        <w:keepNext/>
        <w:spacing w:before="240" w:after="240"/>
        <w:outlineLvl w:val="2"/>
        <w:rPr>
          <w:b/>
          <w:bCs/>
          <w:i/>
          <w:iCs/>
        </w:rPr>
      </w:pPr>
      <w:bookmarkStart w:id="246" w:name="_Toc434566817"/>
      <w:bookmarkStart w:id="247" w:name="_Toc486951069"/>
      <w:bookmarkStart w:id="248" w:name="_Toc487210060"/>
      <w:bookmarkStart w:id="249" w:name="_Toc488158257"/>
      <w:r>
        <w:rPr>
          <w:b/>
          <w:bCs/>
          <w:i/>
          <w:iCs/>
        </w:rPr>
        <w:t>Dietary intak</w:t>
      </w:r>
      <w:r w:rsidR="00250E58" w:rsidRPr="00BC485A">
        <w:rPr>
          <w:b/>
          <w:bCs/>
          <w:i/>
          <w:iCs/>
        </w:rPr>
        <w:t>e = food chemical concentration x food consumption</w:t>
      </w:r>
      <w:bookmarkEnd w:id="246"/>
      <w:bookmarkEnd w:id="247"/>
      <w:bookmarkEnd w:id="248"/>
      <w:bookmarkEnd w:id="249"/>
    </w:p>
    <w:p w14:paraId="526B9A34" w14:textId="56D7003A" w:rsidR="00250E58" w:rsidRPr="00BC485A" w:rsidRDefault="00250E58" w:rsidP="00250E58">
      <w:pPr>
        <w:rPr>
          <w:lang w:eastAsia="en-GB"/>
        </w:rPr>
      </w:pPr>
      <w:r w:rsidRPr="00BC485A">
        <w:rPr>
          <w:lang w:eastAsia="en-GB"/>
        </w:rPr>
        <w:t xml:space="preserve">FSANZ’s approach to dietary modelling is based on internationally accepted procedures for estimating </w:t>
      </w:r>
      <w:r w:rsidR="00F02E07">
        <w:rPr>
          <w:lang w:eastAsia="en-GB"/>
        </w:rPr>
        <w:t>intake of nutrients</w:t>
      </w:r>
      <w:r w:rsidR="00AE43FE">
        <w:rPr>
          <w:lang w:eastAsia="en-GB"/>
        </w:rPr>
        <w:t xml:space="preserve"> </w:t>
      </w:r>
      <w:r w:rsidR="00AE43FE">
        <w:rPr>
          <w:lang w:eastAsia="en-GB"/>
        </w:rPr>
        <w:fldChar w:fldCharType="begin"/>
      </w:r>
      <w:r w:rsidR="00654EBB">
        <w:rPr>
          <w:lang w:eastAsia="en-GB"/>
        </w:rPr>
        <w:instrText>ADDIN CITAVI.PLACEHOLDER ed0bd6ee-6885-4957-acb8-e7074d0f3b91 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U0FOWiAyMDA5KTwvVGV4dD4NCiAgICA8L1RleHRVbml0Pg0KICA8L1RleHRVbml0cz4NCjwvUGxhY2Vob2xkZXI+</w:instrText>
      </w:r>
      <w:r w:rsidR="00AE43FE">
        <w:rPr>
          <w:lang w:eastAsia="en-GB"/>
        </w:rPr>
        <w:fldChar w:fldCharType="separate"/>
      </w:r>
      <w:bookmarkStart w:id="250" w:name="_CTVP001ed0bd6ee68854957acb8e7074d0f3b91"/>
      <w:r w:rsidR="00154755">
        <w:rPr>
          <w:lang w:eastAsia="en-GB"/>
        </w:rPr>
        <w:t>(FSANZ 2009)</w:t>
      </w:r>
      <w:bookmarkEnd w:id="250"/>
      <w:r w:rsidR="00AE43FE">
        <w:rPr>
          <w:lang w:eastAsia="en-GB"/>
        </w:rPr>
        <w:fldChar w:fldCharType="end"/>
      </w:r>
      <w:r w:rsidRPr="00BC485A">
        <w:rPr>
          <w:lang w:eastAsia="en-GB"/>
        </w:rPr>
        <w:t xml:space="preserve">. Different dietary modelling approaches may be used depending on the assessment, the type of food chemical, the data available and the risk assessment questions to be answered. In the majority of assessments FSANZ uses the food consumption data from each person in the national nutrition surveys to estimate their individual dietary </w:t>
      </w:r>
      <w:r w:rsidR="00F02E07">
        <w:rPr>
          <w:lang w:eastAsia="en-GB"/>
        </w:rPr>
        <w:t>intake</w:t>
      </w:r>
      <w:r w:rsidRPr="00BC485A">
        <w:rPr>
          <w:lang w:eastAsia="en-GB"/>
        </w:rPr>
        <w:t xml:space="preserve">. Population summary statistics such as the mean </w:t>
      </w:r>
      <w:r w:rsidR="00F02E07">
        <w:rPr>
          <w:lang w:eastAsia="en-GB"/>
        </w:rPr>
        <w:t>intake or a high percentile intake</w:t>
      </w:r>
      <w:r w:rsidRPr="00BC485A">
        <w:rPr>
          <w:lang w:eastAsia="en-GB"/>
        </w:rPr>
        <w:t xml:space="preserve"> are derived from the ra</w:t>
      </w:r>
      <w:r w:rsidR="00F02E07">
        <w:rPr>
          <w:lang w:eastAsia="en-GB"/>
        </w:rPr>
        <w:t>nked individual person’s intak</w:t>
      </w:r>
      <w:r w:rsidRPr="00BC485A">
        <w:rPr>
          <w:lang w:eastAsia="en-GB"/>
        </w:rPr>
        <w:t>es from the nutrition survey.</w:t>
      </w:r>
      <w:r w:rsidR="00F02E07">
        <w:rPr>
          <w:lang w:eastAsia="en-GB"/>
        </w:rPr>
        <w:t xml:space="preserve"> In some cases, FSANZ will use the usual mean and high percentile intakes of nutrients that are published with the nutrition survey.</w:t>
      </w:r>
    </w:p>
    <w:p w14:paraId="05079B74" w14:textId="77777777" w:rsidR="00250E58" w:rsidRPr="00BC485A" w:rsidRDefault="00250E58" w:rsidP="00250E58"/>
    <w:p w14:paraId="0FE36D76" w14:textId="44C25C92" w:rsidR="00250E58" w:rsidRPr="00BC485A" w:rsidRDefault="00250E58" w:rsidP="00250E58">
      <w:r w:rsidRPr="00BC485A">
        <w:t>An</w:t>
      </w:r>
      <w:r w:rsidR="00F02E07">
        <w:t xml:space="preserve"> overview of how dietary intake</w:t>
      </w:r>
      <w:r w:rsidRPr="00BC485A">
        <w:t xml:space="preserve"> assessments are conducted and their place in the FSANZ Risk Analysis Process is provided on the FSANZ website at </w:t>
      </w:r>
      <w:hyperlink r:id="rId20" w:history="1">
        <w:r w:rsidRPr="00BC485A">
          <w:rPr>
            <w:color w:val="3333FF"/>
            <w:u w:val="single"/>
          </w:rPr>
          <w:t>http://www.foodstandards.gov.au/science/riskanalysis/Pages/default.aspx</w:t>
        </w:r>
      </w:hyperlink>
      <w:r w:rsidRPr="00BC485A">
        <w:t>.</w:t>
      </w:r>
    </w:p>
    <w:p w14:paraId="22EB03D0" w14:textId="77777777" w:rsidR="00250E58" w:rsidRPr="00BC485A" w:rsidRDefault="00250E58" w:rsidP="00250E58"/>
    <w:p w14:paraId="2CFE0207" w14:textId="1B9B7E46" w:rsidR="00250E58" w:rsidRPr="00BC485A" w:rsidRDefault="00250E58" w:rsidP="00250E58">
      <w:pPr>
        <w:rPr>
          <w:lang w:eastAsia="en-GB"/>
        </w:rPr>
      </w:pPr>
      <w:r w:rsidRPr="00BC485A">
        <w:rPr>
          <w:lang w:eastAsia="en-GB"/>
        </w:rPr>
        <w:t xml:space="preserve">FSANZ has developed a custom-built computer program ‘Harvest’ to calculate </w:t>
      </w:r>
      <w:r w:rsidR="00BC5A69">
        <w:rPr>
          <w:lang w:eastAsia="en-GB"/>
        </w:rPr>
        <w:t xml:space="preserve">nutrient intakes and </w:t>
      </w:r>
      <w:r w:rsidRPr="00BC485A">
        <w:rPr>
          <w:lang w:eastAsia="en-GB"/>
        </w:rPr>
        <w:t xml:space="preserve">dietary exposures. Harvest is a newly built program and replaces the program ‘DIAMOND’ that </w:t>
      </w:r>
      <w:r>
        <w:rPr>
          <w:lang w:eastAsia="en-GB"/>
        </w:rPr>
        <w:t>had</w:t>
      </w:r>
      <w:r w:rsidRPr="00BC485A">
        <w:rPr>
          <w:lang w:eastAsia="en-GB"/>
        </w:rPr>
        <w:t xml:space="preserve"> been used by FSANZ for many years. Harvest has been designed to replicate the calculations that occurred within DIAMOND using a different software package. Harvest was used for this assessment to extract the </w:t>
      </w:r>
      <w:r w:rsidR="00F02E07" w:rsidRPr="004B7FF9">
        <w:t xml:space="preserve">β-carotene </w:t>
      </w:r>
      <w:r w:rsidR="00F02E07">
        <w:rPr>
          <w:lang w:eastAsia="en-GB"/>
        </w:rPr>
        <w:t>intakes for Australians and to extract the consumption of rice for Australians and New Zealanders.</w:t>
      </w:r>
    </w:p>
    <w:p w14:paraId="27A09A9D" w14:textId="77777777" w:rsidR="00250E58" w:rsidRPr="00BC485A" w:rsidRDefault="00250E58" w:rsidP="00250E58"/>
    <w:p w14:paraId="57584B3B" w14:textId="0D5F490E" w:rsidR="00250E58" w:rsidRPr="00BC485A" w:rsidRDefault="00250E58" w:rsidP="00250E58">
      <w:pPr>
        <w:rPr>
          <w:highlight w:val="yellow"/>
        </w:rPr>
      </w:pPr>
      <w:r w:rsidRPr="00BC485A">
        <w:t xml:space="preserve">Further detailed information on conducting dietary </w:t>
      </w:r>
      <w:r w:rsidR="00F02E07">
        <w:t>intake</w:t>
      </w:r>
      <w:r w:rsidRPr="00BC485A">
        <w:t xml:space="preserve"> assessments at FSANZ is provided in </w:t>
      </w:r>
      <w:r w:rsidRPr="00BC485A">
        <w:rPr>
          <w:i/>
        </w:rPr>
        <w:t xml:space="preserve">Principles and Practices of Dietary Exposure Assessment for Food Regulatory Purposes </w:t>
      </w:r>
      <w:r w:rsidR="002A1083" w:rsidRPr="002A1083">
        <w:rPr>
          <w:iCs/>
        </w:rPr>
        <w:fldChar w:fldCharType="begin"/>
      </w:r>
      <w:r w:rsidR="00654EBB">
        <w:rPr>
          <w:iCs/>
        </w:rPr>
        <w:instrText>ADDIN CITAVI.PLACEHOLDER 53ded5dd-1ebf-4cff-b12f-b395c50d5bbb 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U0FOWiAyMDA5KTwvVGV4dD4NCiAgICA8L1RleHRVbml0Pg0KICA8L1RleHRVbml0cz4NCjwvUGxhY2Vob2xkZXI+</w:instrText>
      </w:r>
      <w:r w:rsidR="002A1083" w:rsidRPr="002A1083">
        <w:rPr>
          <w:iCs/>
        </w:rPr>
        <w:fldChar w:fldCharType="separate"/>
      </w:r>
      <w:bookmarkStart w:id="251" w:name="_CTVP00153ded5dd1ebf4cffb12fb395c50d5bbb"/>
      <w:r w:rsidR="00154755">
        <w:rPr>
          <w:iCs/>
        </w:rPr>
        <w:t>(FSANZ 2009)</w:t>
      </w:r>
      <w:bookmarkEnd w:id="251"/>
      <w:r w:rsidR="002A1083" w:rsidRPr="002A1083">
        <w:rPr>
          <w:iCs/>
        </w:rPr>
        <w:fldChar w:fldCharType="end"/>
      </w:r>
      <w:r w:rsidRPr="00BC485A">
        <w:t xml:space="preserve">, available at </w:t>
      </w:r>
      <w:hyperlink r:id="rId21" w:history="1">
        <w:r w:rsidRPr="00BC485A">
          <w:rPr>
            <w:color w:val="3333FF"/>
            <w:u w:val="single"/>
          </w:rPr>
          <w:t>http://www.foodstandards.gov.au/science/exposure/documents/Principles%20_%20practices%20exposure%20assessment%202009.pdf</w:t>
        </w:r>
      </w:hyperlink>
      <w:r w:rsidRPr="00BC485A">
        <w:t xml:space="preserve">. </w:t>
      </w:r>
    </w:p>
    <w:p w14:paraId="714AFA3C" w14:textId="77777777" w:rsidR="00250E58" w:rsidRPr="00BC485A" w:rsidRDefault="00250E58" w:rsidP="00993CD9">
      <w:pPr>
        <w:keepNext/>
        <w:tabs>
          <w:tab w:val="left" w:pos="1134"/>
        </w:tabs>
        <w:spacing w:before="240" w:after="240"/>
        <w:outlineLvl w:val="2"/>
        <w:rPr>
          <w:b/>
          <w:bCs/>
          <w:i/>
          <w:iCs/>
        </w:rPr>
      </w:pPr>
      <w:bookmarkStart w:id="252" w:name="_Toc256582725"/>
      <w:bookmarkStart w:id="253" w:name="_Toc360028638"/>
      <w:bookmarkStart w:id="254" w:name="_Toc434566818"/>
      <w:bookmarkStart w:id="255" w:name="_Toc486951070"/>
      <w:bookmarkStart w:id="256" w:name="_Toc487210061"/>
      <w:bookmarkStart w:id="257" w:name="_Toc488158258"/>
      <w:r w:rsidRPr="00BC485A">
        <w:rPr>
          <w:b/>
          <w:bCs/>
          <w:i/>
          <w:iCs/>
        </w:rPr>
        <w:t>A1.1</w:t>
      </w:r>
      <w:r w:rsidRPr="00BC485A">
        <w:rPr>
          <w:b/>
          <w:bCs/>
          <w:i/>
          <w:iCs/>
        </w:rPr>
        <w:tab/>
        <w:t>Food consumption data used</w:t>
      </w:r>
      <w:bookmarkEnd w:id="252"/>
      <w:bookmarkEnd w:id="253"/>
      <w:bookmarkEnd w:id="254"/>
      <w:bookmarkEnd w:id="255"/>
      <w:bookmarkEnd w:id="256"/>
      <w:bookmarkEnd w:id="257"/>
    </w:p>
    <w:p w14:paraId="646ECDE6" w14:textId="4C19D007" w:rsidR="00250E58" w:rsidRPr="00A83ED9" w:rsidRDefault="00250E58" w:rsidP="00250E58">
      <w:r w:rsidRPr="00A83ED9">
        <w:t xml:space="preserve">The most recent food consumption data available were used to estimate </w:t>
      </w:r>
      <w:r w:rsidR="00F02E07" w:rsidRPr="00A83ED9">
        <w:t>rice consumption for Australians and New Zealanders</w:t>
      </w:r>
      <w:r w:rsidRPr="00A83ED9">
        <w:t>. The national nutrition survey (NNS) data used for these assessments were:</w:t>
      </w:r>
    </w:p>
    <w:p w14:paraId="492ADD16" w14:textId="10E90A2E" w:rsidR="00740CBA" w:rsidRPr="007B7C20" w:rsidRDefault="00740CBA" w:rsidP="00740CBA">
      <w:pPr>
        <w:pStyle w:val="FSBullet"/>
        <w:numPr>
          <w:ilvl w:val="0"/>
          <w:numId w:val="1"/>
        </w:numPr>
        <w:ind w:left="567" w:hanging="567"/>
      </w:pPr>
      <w:r w:rsidRPr="00A83ED9">
        <w:t>The 2011-12 Australian National Nutrition and Physical Activity Survey (</w:t>
      </w:r>
      <w:r w:rsidR="00D407C2" w:rsidRPr="00A83ED9">
        <w:t>2011-12</w:t>
      </w:r>
      <w:r w:rsidR="00D407C2">
        <w:t xml:space="preserve"> </w:t>
      </w:r>
      <w:r>
        <w:t>NNPAS</w:t>
      </w:r>
      <w:r w:rsidRPr="00F94E29">
        <w:t>)</w:t>
      </w:r>
    </w:p>
    <w:p w14:paraId="0C706B8A" w14:textId="77777777" w:rsidR="00740CBA" w:rsidRPr="007B7C20" w:rsidRDefault="00740CBA" w:rsidP="00740CBA">
      <w:pPr>
        <w:pStyle w:val="FSBullet"/>
        <w:numPr>
          <w:ilvl w:val="0"/>
          <w:numId w:val="1"/>
        </w:numPr>
        <w:ind w:left="567" w:hanging="567"/>
      </w:pPr>
      <w:r w:rsidRPr="007B7C20">
        <w:t>The 2002 New Zealand National Children’s Nutrition Survey (2002 NZ</w:t>
      </w:r>
      <w:r>
        <w:t xml:space="preserve"> </w:t>
      </w:r>
      <w:r w:rsidRPr="007B7C20">
        <w:t>N</w:t>
      </w:r>
      <w:r>
        <w:t>C</w:t>
      </w:r>
      <w:r w:rsidRPr="007B7C20">
        <w:t>NS)</w:t>
      </w:r>
    </w:p>
    <w:p w14:paraId="4FDA38BE" w14:textId="062DA055" w:rsidR="00740CBA" w:rsidRPr="007B7C20" w:rsidRDefault="00740CBA" w:rsidP="00740CBA">
      <w:pPr>
        <w:pStyle w:val="FSBullet"/>
        <w:numPr>
          <w:ilvl w:val="0"/>
          <w:numId w:val="1"/>
        </w:numPr>
        <w:ind w:left="567" w:hanging="567"/>
      </w:pPr>
      <w:r w:rsidRPr="007B7C20">
        <w:t>The 2008</w:t>
      </w:r>
      <w:r>
        <w:t>/09</w:t>
      </w:r>
      <w:r w:rsidRPr="007B7C20">
        <w:t xml:space="preserve"> New Zealand Adult Nutrition Survey (</w:t>
      </w:r>
      <w:r w:rsidR="00AF41DC">
        <w:t>2008-9 NZ ANS</w:t>
      </w:r>
      <w:r w:rsidRPr="007B7C20">
        <w:t>).</w:t>
      </w:r>
    </w:p>
    <w:p w14:paraId="60C4EFD0" w14:textId="77777777" w:rsidR="00250E58" w:rsidRPr="00BC485A" w:rsidRDefault="00250E58" w:rsidP="00250E58"/>
    <w:p w14:paraId="1BD50C0C" w14:textId="573838B0" w:rsidR="00740CBA" w:rsidRPr="00486D31" w:rsidRDefault="00740CBA" w:rsidP="00740CBA">
      <w:pPr>
        <w:rPr>
          <w:color w:val="0000FF"/>
          <w:sz w:val="18"/>
          <w:szCs w:val="18"/>
          <w:highlight w:val="yellow"/>
          <w:lang w:val="en-AU" w:eastAsia="en-AU"/>
        </w:rPr>
      </w:pPr>
      <w:r w:rsidRPr="007B7C20">
        <w:t>The design of each of these surveys varies somewhat and key attributes of each are set out below</w:t>
      </w:r>
      <w:r w:rsidRPr="00550838">
        <w:t xml:space="preserve">. </w:t>
      </w:r>
      <w:r w:rsidRPr="00550838">
        <w:rPr>
          <w:lang w:val="en-AU" w:eastAsia="en-AU"/>
        </w:rPr>
        <w:t xml:space="preserve">Further information on the National Nutrition Surveys used to conduct dietary </w:t>
      </w:r>
      <w:r>
        <w:rPr>
          <w:lang w:val="en-AU" w:eastAsia="en-AU"/>
        </w:rPr>
        <w:t>intake</w:t>
      </w:r>
      <w:r w:rsidRPr="00550838">
        <w:rPr>
          <w:lang w:val="en-AU" w:eastAsia="en-AU"/>
        </w:rPr>
        <w:t xml:space="preserve"> assessments is available on the FSANZ website at: </w:t>
      </w:r>
      <w:hyperlink r:id="rId22" w:history="1">
        <w:r w:rsidRPr="00550838">
          <w:rPr>
            <w:rStyle w:val="Hyperlink"/>
            <w:lang w:val="en-AU" w:eastAsia="en-AU"/>
          </w:rPr>
          <w:t>http://www.foodstandards.gov.au/science/exposure/Pages/dietaryexposureandin4438.aspx</w:t>
        </w:r>
      </w:hyperlink>
      <w:r>
        <w:rPr>
          <w:lang w:val="en-AU" w:eastAsia="en-AU"/>
        </w:rPr>
        <w:t xml:space="preserve"> </w:t>
      </w:r>
    </w:p>
    <w:p w14:paraId="65C696E6" w14:textId="11B4CCD4" w:rsidR="00250E58" w:rsidRPr="00BC485A" w:rsidRDefault="00250E58" w:rsidP="00740CBA">
      <w:pPr>
        <w:keepNext/>
        <w:spacing w:before="240" w:after="240"/>
        <w:ind w:left="1276" w:hanging="1276"/>
        <w:outlineLvl w:val="2"/>
        <w:rPr>
          <w:b/>
          <w:bCs/>
          <w:i/>
          <w:iCs/>
        </w:rPr>
      </w:pPr>
      <w:bookmarkStart w:id="258" w:name="_Toc434566819"/>
      <w:bookmarkStart w:id="259" w:name="_Toc486951071"/>
      <w:bookmarkStart w:id="260" w:name="_Toc487210062"/>
      <w:bookmarkStart w:id="261" w:name="_Toc488158259"/>
      <w:r w:rsidRPr="00BC485A">
        <w:rPr>
          <w:b/>
          <w:bCs/>
          <w:i/>
          <w:iCs/>
        </w:rPr>
        <w:lastRenderedPageBreak/>
        <w:t>A1.1.1</w:t>
      </w:r>
      <w:r w:rsidR="00993CD9">
        <w:rPr>
          <w:b/>
          <w:bCs/>
          <w:i/>
          <w:iCs/>
        </w:rPr>
        <w:tab/>
      </w:r>
      <w:r w:rsidRPr="00BC485A">
        <w:rPr>
          <w:b/>
          <w:bCs/>
          <w:i/>
          <w:iCs/>
        </w:rPr>
        <w:t>2011</w:t>
      </w:r>
      <w:r>
        <w:rPr>
          <w:b/>
          <w:bCs/>
          <w:i/>
          <w:iCs/>
        </w:rPr>
        <w:t>–</w:t>
      </w:r>
      <w:r w:rsidRPr="00BC485A">
        <w:rPr>
          <w:b/>
          <w:bCs/>
          <w:i/>
          <w:iCs/>
        </w:rPr>
        <w:t>12 Australian National Nutrition and Physical Activity Survey (2011</w:t>
      </w:r>
      <w:r>
        <w:rPr>
          <w:b/>
          <w:bCs/>
          <w:i/>
          <w:iCs/>
        </w:rPr>
        <w:t>–12</w:t>
      </w:r>
      <w:r w:rsidRPr="00BC485A">
        <w:rPr>
          <w:b/>
          <w:bCs/>
          <w:i/>
          <w:iCs/>
        </w:rPr>
        <w:t> NNPAS)</w:t>
      </w:r>
      <w:bookmarkEnd w:id="258"/>
      <w:bookmarkEnd w:id="259"/>
      <w:bookmarkEnd w:id="260"/>
      <w:bookmarkEnd w:id="261"/>
    </w:p>
    <w:p w14:paraId="0E97F396" w14:textId="70F2F952" w:rsidR="00250E58" w:rsidRDefault="00250E58" w:rsidP="00250E58">
      <w:r w:rsidRPr="00BC485A">
        <w:t>The 2011–12 Australian National Nutrition and Physical Activity Survey (NNPAS) undertaken by the Australian Bureau of Statistics is the most recent food consumption data for Australia. This survey includes dietary patterns of a sample of 12,153 Australians aged 2</w:t>
      </w:r>
      <w:r w:rsidR="005965AD">
        <w:t> </w:t>
      </w:r>
      <w:r w:rsidRPr="00BC485A">
        <w:t xml:space="preserve">years and above. The survey used a 24-hour recall method for all respondents, with 64% of respondents also </w:t>
      </w:r>
      <w:r w:rsidRPr="00A57692">
        <w:rPr>
          <w:szCs w:val="22"/>
        </w:rPr>
        <w:t xml:space="preserve">completing a second 24-hour recall on a second, non-consecutive day. The data were collected from May 2011 to June 2012 (with no enumeration between August and September 2011 due to the Census). </w:t>
      </w:r>
      <w:r w:rsidRPr="00A57692">
        <w:rPr>
          <w:szCs w:val="22"/>
          <w:lang w:val="en-AU" w:eastAsia="en-AU"/>
        </w:rPr>
        <w:t>Day</w:t>
      </w:r>
      <w:r w:rsidRPr="00BC485A">
        <w:rPr>
          <w:lang w:val="en-AU" w:eastAsia="en-AU"/>
        </w:rPr>
        <w:t xml:space="preserve"> 1 24-hour recall data for </w:t>
      </w:r>
      <w:r w:rsidR="00025126">
        <w:rPr>
          <w:lang w:val="en-AU" w:eastAsia="en-AU"/>
        </w:rPr>
        <w:t>consumers were used to derive the consumer consumption amounts for rice</w:t>
      </w:r>
      <w:r w:rsidRPr="00BC485A">
        <w:rPr>
          <w:lang w:val="en-AU" w:eastAsia="en-AU"/>
        </w:rPr>
        <w:t xml:space="preserve">. </w:t>
      </w:r>
      <w:r w:rsidRPr="00BC485A">
        <w:t>These data were weighted for use in the calculation</w:t>
      </w:r>
      <w:r>
        <w:t>. Consumption and respondent data from the survey were incorporated into the Harvest program f</w:t>
      </w:r>
      <w:r w:rsidRPr="005F72E8">
        <w:t>rom the Confidentialised Unit Record Files (CURF) data set</w:t>
      </w:r>
      <w:r w:rsidR="00BC0986">
        <w:t xml:space="preserve"> </w:t>
      </w:r>
      <w:r w:rsidR="00BC0986">
        <w:fldChar w:fldCharType="begin"/>
      </w:r>
      <w:r w:rsidR="00654EBB">
        <w:instrText>ADDIN CITAVI.PLACEHOLDER 196da421-1c19-4381-90f0-c7329a66e373 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CUyAyMDE0Yik8L1RleHQ+DQogICAgPC9UZXh0VW5pdD4NCiAgPC9UZXh0VW5pdHM+DQo8L1BsYWNlaG9sZGVyPg==</w:instrText>
      </w:r>
      <w:r w:rsidR="00BC0986">
        <w:fldChar w:fldCharType="separate"/>
      </w:r>
      <w:bookmarkStart w:id="262" w:name="_CTVP001196da4211c19438190f0c7329a66e373"/>
      <w:r w:rsidR="00154755">
        <w:t>(ABS 2014b)</w:t>
      </w:r>
      <w:bookmarkEnd w:id="262"/>
      <w:r w:rsidR="00BC0986">
        <w:fldChar w:fldCharType="end"/>
      </w:r>
      <w:r w:rsidRPr="00BC485A">
        <w:t>.</w:t>
      </w:r>
    </w:p>
    <w:p w14:paraId="4E3E822D" w14:textId="77777777" w:rsidR="00025126" w:rsidRDefault="00025126" w:rsidP="00250E58"/>
    <w:p w14:paraId="7082261C" w14:textId="0785F97B" w:rsidR="003C5615" w:rsidRPr="00BC485A" w:rsidRDefault="00025126" w:rsidP="003C5615">
      <w:pPr>
        <w:rPr>
          <w:highlight w:val="yellow"/>
        </w:rPr>
      </w:pPr>
      <w:r>
        <w:t xml:space="preserve">The NCI method of usual nutrient intake assessment was not used for this </w:t>
      </w:r>
      <w:r w:rsidR="003C5615">
        <w:t>assessment as this method is used when</w:t>
      </w:r>
      <w:r>
        <w:t xml:space="preserve"> comparing nutrient intakes against Nutrient Reference Values (NRVs)</w:t>
      </w:r>
      <w:r w:rsidR="003C5615">
        <w:t xml:space="preserve"> and there are none for </w:t>
      </w:r>
      <w:r w:rsidR="00AF41DC">
        <w:rPr>
          <w:rFonts w:cs="Arial"/>
        </w:rPr>
        <w:t>β</w:t>
      </w:r>
      <w:r w:rsidR="003C5615">
        <w:t>-carotene. For this application, the 2</w:t>
      </w:r>
      <w:r w:rsidR="003C5615" w:rsidRPr="003C5615">
        <w:rPr>
          <w:vertAlign w:val="superscript"/>
        </w:rPr>
        <w:t>nd</w:t>
      </w:r>
      <w:r w:rsidR="003C5615">
        <w:t xml:space="preserve"> </w:t>
      </w:r>
      <w:r w:rsidR="008C47E0">
        <w:t xml:space="preserve">day adjustment method was </w:t>
      </w:r>
      <w:r w:rsidR="003C5615">
        <w:t>used to estimate longer term nutrient intakes</w:t>
      </w:r>
      <w:r w:rsidR="008C47E0">
        <w:t xml:space="preserve"> instead as this was more appropriate for the assessing </w:t>
      </w:r>
      <w:r w:rsidR="00AF41DC">
        <w:rPr>
          <w:rFonts w:cs="Arial"/>
        </w:rPr>
        <w:t>β</w:t>
      </w:r>
      <w:r w:rsidR="008C47E0">
        <w:t>-carotene intakes for this application</w:t>
      </w:r>
      <w:r w:rsidR="003C5615">
        <w:t xml:space="preserve">. </w:t>
      </w:r>
      <w:r w:rsidR="003C5615" w:rsidRPr="00BC485A">
        <w:t xml:space="preserve">Further detailed information on is provided in </w:t>
      </w:r>
      <w:r w:rsidR="003C5615" w:rsidRPr="00BC485A">
        <w:rPr>
          <w:i/>
        </w:rPr>
        <w:t>Principles and Practices of Dietary Exposure Assessment for Food Regulatory Purposes</w:t>
      </w:r>
      <w:r w:rsidR="002A1083">
        <w:rPr>
          <w:iCs/>
        </w:rPr>
        <w:t xml:space="preserve"> </w:t>
      </w:r>
      <w:r w:rsidR="002A1083">
        <w:rPr>
          <w:iCs/>
        </w:rPr>
        <w:fldChar w:fldCharType="begin"/>
      </w:r>
      <w:r w:rsidR="00654EBB">
        <w:rPr>
          <w:iCs/>
        </w:rPr>
        <w:instrText>ADDIN CITAVI.PLACEHOLDER 6497e06c-afad-4db9-828d-1806603a88b0 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U0FOWiAyMDA5KTwvVGV4dD4NCiAgICA8L1RleHRVbml0Pg0KICA8L1RleHRVbml0cz4NCjwvUGxhY2Vob2xkZXI+</w:instrText>
      </w:r>
      <w:r w:rsidR="002A1083">
        <w:rPr>
          <w:iCs/>
        </w:rPr>
        <w:fldChar w:fldCharType="separate"/>
      </w:r>
      <w:bookmarkStart w:id="263" w:name="_CTVP0016497e06cafad4db9828d1806603a88b0"/>
      <w:r w:rsidR="00154755">
        <w:rPr>
          <w:iCs/>
        </w:rPr>
        <w:t>(FSANZ 2009)</w:t>
      </w:r>
      <w:bookmarkEnd w:id="263"/>
      <w:r w:rsidR="002A1083">
        <w:rPr>
          <w:iCs/>
        </w:rPr>
        <w:fldChar w:fldCharType="end"/>
      </w:r>
      <w:r w:rsidR="003C5615" w:rsidRPr="00BC485A">
        <w:t xml:space="preserve">, available at </w:t>
      </w:r>
      <w:hyperlink r:id="rId23" w:history="1">
        <w:r w:rsidR="003C5615" w:rsidRPr="00BC485A">
          <w:rPr>
            <w:color w:val="3333FF"/>
            <w:u w:val="single"/>
          </w:rPr>
          <w:t>http://www.foodstandards.gov.au/science/exposure/documents/Principles%20_%20practices%20exposure%20assessment%202009.pdf</w:t>
        </w:r>
      </w:hyperlink>
      <w:r w:rsidR="003C5615">
        <w:t>.</w:t>
      </w:r>
    </w:p>
    <w:p w14:paraId="615C3B25" w14:textId="36832CFE" w:rsidR="002A2A68" w:rsidRPr="001D2C27" w:rsidRDefault="002A2A68" w:rsidP="007E0F54">
      <w:pPr>
        <w:pStyle w:val="Heading3"/>
        <w:numPr>
          <w:ilvl w:val="0"/>
          <w:numId w:val="0"/>
        </w:numPr>
        <w:ind w:left="720" w:hanging="720"/>
      </w:pPr>
      <w:bookmarkStart w:id="264" w:name="_Toc238553772"/>
      <w:bookmarkStart w:id="265" w:name="_Toc415041939"/>
      <w:bookmarkStart w:id="266" w:name="_Toc415041940"/>
      <w:bookmarkStart w:id="267" w:name="_Toc486951072"/>
      <w:bookmarkStart w:id="268" w:name="_Toc487210063"/>
      <w:bookmarkStart w:id="269" w:name="_Toc488158260"/>
      <w:bookmarkEnd w:id="264"/>
      <w:bookmarkEnd w:id="265"/>
      <w:r w:rsidRPr="001D2C27">
        <w:t>A1.1.</w:t>
      </w:r>
      <w:r w:rsidR="005965AD">
        <w:t>2</w:t>
      </w:r>
      <w:r w:rsidRPr="001D2C27">
        <w:tab/>
        <w:t>2002 New Zealand National Children’s Nutrition Survey (2002 NZ</w:t>
      </w:r>
      <w:r>
        <w:t xml:space="preserve"> </w:t>
      </w:r>
      <w:r w:rsidRPr="001D2C27">
        <w:t>N</w:t>
      </w:r>
      <w:r>
        <w:t>C</w:t>
      </w:r>
      <w:r w:rsidRPr="001D2C27">
        <w:t>NS)</w:t>
      </w:r>
      <w:bookmarkEnd w:id="266"/>
      <w:bookmarkEnd w:id="267"/>
      <w:bookmarkEnd w:id="268"/>
      <w:bookmarkEnd w:id="269"/>
    </w:p>
    <w:p w14:paraId="2A55EAE9" w14:textId="01F2A581" w:rsidR="002A2A68" w:rsidRPr="001D2C27" w:rsidRDefault="002A2A68" w:rsidP="002A2A68">
      <w:pPr>
        <w:autoSpaceDE w:val="0"/>
        <w:autoSpaceDN w:val="0"/>
        <w:adjustRightInd w:val="0"/>
        <w:rPr>
          <w:rFonts w:cs="Arial"/>
        </w:rPr>
      </w:pPr>
      <w:r w:rsidRPr="001D2C27">
        <w:t>The 2002 NZ</w:t>
      </w:r>
      <w:r>
        <w:t xml:space="preserve"> </w:t>
      </w:r>
      <w:r w:rsidRPr="001D2C27">
        <w:t>N</w:t>
      </w:r>
      <w:r>
        <w:t>C</w:t>
      </w:r>
      <w:r w:rsidRPr="001D2C27">
        <w:t xml:space="preserve">NS was a cross-sectional and </w:t>
      </w:r>
      <w:r w:rsidRPr="001D2C27">
        <w:rPr>
          <w:rFonts w:cs="Arial"/>
        </w:rPr>
        <w:t xml:space="preserve">nationally representative </w:t>
      </w:r>
      <w:r w:rsidRPr="001D2C27">
        <w:t xml:space="preserve">survey of </w:t>
      </w:r>
      <w:r w:rsidRPr="001D2C27">
        <w:rPr>
          <w:rFonts w:cs="Arial"/>
        </w:rPr>
        <w:t xml:space="preserve">3,275 </w:t>
      </w:r>
      <w:r w:rsidRPr="001D2C27">
        <w:t xml:space="preserve">New Zealand children </w:t>
      </w:r>
      <w:r w:rsidRPr="001D2C27">
        <w:rPr>
          <w:rFonts w:cs="Arial"/>
        </w:rPr>
        <w:t>aged 5-14 years.</w:t>
      </w:r>
      <w:r w:rsidRPr="001D2C27">
        <w:t xml:space="preserve"> The data were collected </w:t>
      </w:r>
      <w:r w:rsidRPr="001D2C27">
        <w:rPr>
          <w:rFonts w:cs="Arial"/>
        </w:rPr>
        <w:t xml:space="preserve">during the school year from February to December 2002. The survey used a 24-hour food recall and </w:t>
      </w:r>
      <w:r w:rsidRPr="001D2C27">
        <w:t xml:space="preserve">provided information on food and nutrient intakes, eating patterns, frequently eaten foods, </w:t>
      </w:r>
      <w:r w:rsidRPr="001D2C27">
        <w:rPr>
          <w:rFonts w:cs="Arial"/>
        </w:rPr>
        <w:t>physical activity patterns, dental health, anthropometric measures and nutrition-related clinical measures.</w:t>
      </w:r>
      <w:r w:rsidRPr="001D2C27">
        <w:t xml:space="preserve"> It was also the first children’s nutrition survey in New Zealand to include a second day diet recall data for about 15% of the respondents, and dietary intake from both foods (including beverages) and dietary supplements.</w:t>
      </w:r>
      <w:r w:rsidR="00025126">
        <w:t xml:space="preserve"> For the consumption </w:t>
      </w:r>
      <w:r w:rsidR="00025126" w:rsidRPr="00025126">
        <w:t>of rice,</w:t>
      </w:r>
      <w:r w:rsidRPr="00025126">
        <w:t xml:space="preserve"> </w:t>
      </w:r>
      <w:r w:rsidR="00EC11DF">
        <w:t>only</w:t>
      </w:r>
      <w:r w:rsidRPr="00025126">
        <w:rPr>
          <w:lang w:val="en-AU" w:eastAsia="en-AU"/>
        </w:rPr>
        <w:t xml:space="preserve"> the Day 1 24-hour recall </w:t>
      </w:r>
      <w:r w:rsidR="00D25935" w:rsidRPr="00025126">
        <w:rPr>
          <w:lang w:val="en-AU" w:eastAsia="en-AU"/>
        </w:rPr>
        <w:t xml:space="preserve">food consumption </w:t>
      </w:r>
      <w:r w:rsidRPr="00025126">
        <w:rPr>
          <w:lang w:val="en-AU" w:eastAsia="en-AU"/>
        </w:rPr>
        <w:t xml:space="preserve">data for all </w:t>
      </w:r>
      <w:r w:rsidR="00025126">
        <w:rPr>
          <w:lang w:val="en-AU" w:eastAsia="en-AU"/>
        </w:rPr>
        <w:t>consumer</w:t>
      </w:r>
      <w:r w:rsidRPr="00025126">
        <w:rPr>
          <w:lang w:val="en-AU" w:eastAsia="en-AU"/>
        </w:rPr>
        <w:t xml:space="preserve">s (excluding supplements) were used for this assessment. </w:t>
      </w:r>
      <w:r w:rsidRPr="00025126">
        <w:t xml:space="preserve">These data </w:t>
      </w:r>
      <w:r w:rsidR="00BC5A69" w:rsidRPr="00025126">
        <w:t xml:space="preserve">were </w:t>
      </w:r>
      <w:r w:rsidRPr="00025126">
        <w:t>used weighted in Harvest.</w:t>
      </w:r>
    </w:p>
    <w:p w14:paraId="51BA4C62" w14:textId="5A5AE694" w:rsidR="002A2A68" w:rsidRPr="001D2C27" w:rsidRDefault="002A2A68" w:rsidP="007E0F54">
      <w:pPr>
        <w:pStyle w:val="Heading3"/>
        <w:numPr>
          <w:ilvl w:val="0"/>
          <w:numId w:val="0"/>
        </w:numPr>
        <w:ind w:left="720" w:hanging="720"/>
        <w:rPr>
          <w:lang w:val="en-AU"/>
        </w:rPr>
      </w:pPr>
      <w:bookmarkStart w:id="270" w:name="_Toc415041941"/>
      <w:bookmarkStart w:id="271" w:name="_Toc486951073"/>
      <w:bookmarkStart w:id="272" w:name="_Toc487210064"/>
      <w:bookmarkStart w:id="273" w:name="_Toc488158261"/>
      <w:r w:rsidRPr="001D2C27">
        <w:rPr>
          <w:lang w:val="en-AU"/>
        </w:rPr>
        <w:t>A1.1.</w:t>
      </w:r>
      <w:r w:rsidR="005965AD">
        <w:rPr>
          <w:lang w:val="en-AU"/>
        </w:rPr>
        <w:t>3</w:t>
      </w:r>
      <w:r w:rsidRPr="001D2C27">
        <w:rPr>
          <w:lang w:val="en-AU"/>
        </w:rPr>
        <w:tab/>
        <w:t>2008</w:t>
      </w:r>
      <w:r w:rsidR="00AF41DC">
        <w:rPr>
          <w:lang w:val="en-AU"/>
        </w:rPr>
        <w:t>-</w:t>
      </w:r>
      <w:r>
        <w:rPr>
          <w:lang w:val="en-AU"/>
        </w:rPr>
        <w:t>9</w:t>
      </w:r>
      <w:r w:rsidRPr="001D2C27">
        <w:rPr>
          <w:lang w:val="en-AU"/>
        </w:rPr>
        <w:t xml:space="preserve"> New Zealand Adult Nutrition Survey (2008</w:t>
      </w:r>
      <w:r w:rsidR="00AF41DC">
        <w:rPr>
          <w:lang w:val="en-AU"/>
        </w:rPr>
        <w:t>-9</w:t>
      </w:r>
      <w:r w:rsidRPr="001D2C27">
        <w:rPr>
          <w:lang w:val="en-AU"/>
        </w:rPr>
        <w:t xml:space="preserve"> NZ</w:t>
      </w:r>
      <w:r w:rsidR="00AF41DC">
        <w:rPr>
          <w:lang w:val="en-AU"/>
        </w:rPr>
        <w:t xml:space="preserve"> </w:t>
      </w:r>
      <w:r w:rsidRPr="001D2C27">
        <w:rPr>
          <w:lang w:val="en-AU"/>
        </w:rPr>
        <w:t>ANS)</w:t>
      </w:r>
      <w:bookmarkEnd w:id="270"/>
      <w:bookmarkEnd w:id="271"/>
      <w:bookmarkEnd w:id="272"/>
      <w:bookmarkEnd w:id="273"/>
    </w:p>
    <w:p w14:paraId="73113E3D" w14:textId="22B42731" w:rsidR="002A2A68" w:rsidRPr="007949D2" w:rsidRDefault="002A2A68" w:rsidP="002A2A68">
      <w:pPr>
        <w:rPr>
          <w:lang w:val="en-AU" w:eastAsia="en-AU"/>
        </w:rPr>
      </w:pPr>
      <w:r w:rsidRPr="007949D2">
        <w:rPr>
          <w:lang w:val="en-AU" w:eastAsia="en-AU"/>
        </w:rPr>
        <w:t xml:space="preserve">The </w:t>
      </w:r>
      <w:r w:rsidR="00AF41DC">
        <w:rPr>
          <w:lang w:val="en-AU" w:eastAsia="en-AU"/>
        </w:rPr>
        <w:t>2008-9 NZ ANS</w:t>
      </w:r>
      <w:r w:rsidRPr="007949D2">
        <w:rPr>
          <w:lang w:val="en-AU" w:eastAsia="en-AU"/>
        </w:rPr>
        <w:t xml:space="preserve"> provides comprehensive information on the dietary patterns of a sample </w:t>
      </w:r>
      <w:r>
        <w:rPr>
          <w:lang w:val="en-AU" w:eastAsia="en-AU"/>
        </w:rPr>
        <w:t>of 4,721 respondents aged 15 </w:t>
      </w:r>
      <w:r w:rsidRPr="007949D2">
        <w:rPr>
          <w:lang w:val="en-AU" w:eastAsia="en-AU"/>
        </w:rPr>
        <w:t xml:space="preserve">years and above. </w:t>
      </w:r>
      <w:r w:rsidRPr="008B12AE">
        <w:rPr>
          <w:lang w:val="en-AU" w:eastAsia="en-AU"/>
        </w:rPr>
        <w:t xml:space="preserve">The survey was conducted on a stratified sample over a 12 month period from October 2008 – October 2009. The survey used a 24-hour recall </w:t>
      </w:r>
      <w:r w:rsidRPr="00550838">
        <w:rPr>
          <w:lang w:val="en-AU" w:eastAsia="en-AU"/>
        </w:rPr>
        <w:t>methodology with 25% of respondents also completing a second 24-hour recall.</w:t>
      </w:r>
      <w:r w:rsidRPr="008B12AE">
        <w:rPr>
          <w:rFonts w:cs="Arial"/>
        </w:rPr>
        <w:t xml:space="preserve"> </w:t>
      </w:r>
      <w:r>
        <w:rPr>
          <w:rFonts w:cs="Arial"/>
        </w:rPr>
        <w:t xml:space="preserve">The information collected in the 2008 NZANS </w:t>
      </w:r>
      <w:r>
        <w:t>included</w:t>
      </w:r>
      <w:r w:rsidRPr="001D2C27">
        <w:t xml:space="preserve"> food and nutrient intakes, </w:t>
      </w:r>
      <w:r>
        <w:t>dietary supplement use, socio-demographics, nutrition related health, and</w:t>
      </w:r>
      <w:r w:rsidRPr="001D2C27">
        <w:rPr>
          <w:rFonts w:cs="Arial"/>
        </w:rPr>
        <w:t xml:space="preserve"> anthropometric measures.</w:t>
      </w:r>
      <w:r w:rsidRPr="001D2C27">
        <w:t xml:space="preserve"> </w:t>
      </w:r>
      <w:r w:rsidR="00025126">
        <w:t>For the consumption of rice</w:t>
      </w:r>
      <w:r w:rsidR="00025126" w:rsidRPr="00025126">
        <w:t>, o</w:t>
      </w:r>
      <w:r w:rsidRPr="00025126">
        <w:rPr>
          <w:lang w:val="en-AU" w:eastAsia="en-AU"/>
        </w:rPr>
        <w:t xml:space="preserve">nly the Day 1 24-hour recall data for all </w:t>
      </w:r>
      <w:r w:rsidR="00025126">
        <w:rPr>
          <w:lang w:val="en-AU" w:eastAsia="en-AU"/>
        </w:rPr>
        <w:t>consumer</w:t>
      </w:r>
      <w:r w:rsidRPr="00025126">
        <w:rPr>
          <w:lang w:val="en-AU" w:eastAsia="en-AU"/>
        </w:rPr>
        <w:t xml:space="preserve">s were used for this assessment. These data </w:t>
      </w:r>
      <w:r w:rsidR="0059644B" w:rsidRPr="00025126">
        <w:rPr>
          <w:lang w:val="en-AU" w:eastAsia="en-AU"/>
        </w:rPr>
        <w:t xml:space="preserve">were </w:t>
      </w:r>
      <w:r w:rsidRPr="00025126">
        <w:rPr>
          <w:lang w:val="en-AU" w:eastAsia="en-AU"/>
        </w:rPr>
        <w:t>used weighted in Harvest.</w:t>
      </w:r>
    </w:p>
    <w:p w14:paraId="14FADC0B" w14:textId="1B70DAC4" w:rsidR="005D0F2D" w:rsidRDefault="005D0F2D" w:rsidP="005D0F2D">
      <w:bookmarkStart w:id="274" w:name="_Toc434566822"/>
      <w:bookmarkEnd w:id="242"/>
      <w:bookmarkEnd w:id="243"/>
      <w:bookmarkEnd w:id="244"/>
      <w:bookmarkEnd w:id="245"/>
      <w:bookmarkEnd w:id="274"/>
    </w:p>
    <w:sectPr w:rsidR="005D0F2D" w:rsidSect="006913E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51D8C" w14:textId="77777777" w:rsidR="001C785D" w:rsidRDefault="001C785D">
      <w:r>
        <w:separator/>
      </w:r>
    </w:p>
  </w:endnote>
  <w:endnote w:type="continuationSeparator" w:id="0">
    <w:p w14:paraId="7D264670" w14:textId="77777777" w:rsidR="001C785D" w:rsidRDefault="001C785D">
      <w:r>
        <w:continuationSeparator/>
      </w:r>
    </w:p>
  </w:endnote>
  <w:endnote w:type="continuationNotice" w:id="1">
    <w:p w14:paraId="1E4387D3" w14:textId="77777777" w:rsidR="001C785D" w:rsidRDefault="001C7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harterBT-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77F4" w14:textId="77777777" w:rsidR="00523B07" w:rsidRDefault="00523B0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0D77F5" w14:textId="77777777" w:rsidR="00523B07" w:rsidRDefault="00523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77F6" w14:textId="745E2756" w:rsidR="00523B07" w:rsidRDefault="00523B07" w:rsidP="001C27A3">
    <w:pPr>
      <w:pStyle w:val="Footer"/>
      <w:framePr w:wrap="around" w:vAnchor="text" w:hAnchor="margin" w:xAlign="center" w:y="1"/>
      <w:rPr>
        <w:rStyle w:val="PageNumber"/>
      </w:rPr>
    </w:pPr>
    <w:r>
      <w:rPr>
        <w:rStyle w:val="PageNumber"/>
      </w:rPr>
      <w:fldChar w:fldCharType="begin"/>
    </w:r>
    <w:r w:rsidRPr="006913E7">
      <w:rPr>
        <w:rStyle w:val="PageNumber"/>
      </w:rPr>
      <w:instrText xml:space="preserve">PAGE  </w:instrText>
    </w:r>
    <w:r>
      <w:rPr>
        <w:rStyle w:val="PageNumber"/>
      </w:rPr>
      <w:fldChar w:fldCharType="separate"/>
    </w:r>
    <w:r w:rsidR="00A90A69">
      <w:rPr>
        <w:rStyle w:val="PageNumber"/>
        <w:noProof/>
      </w:rPr>
      <w:t>ii</w:t>
    </w:r>
    <w:r>
      <w:rPr>
        <w:rStyle w:val="PageNumber"/>
      </w:rPr>
      <w:fldChar w:fldCharType="end"/>
    </w:r>
  </w:p>
  <w:p w14:paraId="4D0D77F7" w14:textId="77777777" w:rsidR="00523B07" w:rsidRDefault="00523B0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8811A" w14:textId="77777777" w:rsidR="001C785D" w:rsidRDefault="001C785D">
      <w:r>
        <w:separator/>
      </w:r>
    </w:p>
  </w:footnote>
  <w:footnote w:type="continuationSeparator" w:id="0">
    <w:p w14:paraId="29FBE45D" w14:textId="77777777" w:rsidR="001C785D" w:rsidRDefault="001C785D">
      <w:r>
        <w:continuationSeparator/>
      </w:r>
    </w:p>
  </w:footnote>
  <w:footnote w:type="continuationNotice" w:id="1">
    <w:p w14:paraId="76CD206F" w14:textId="77777777" w:rsidR="001C785D" w:rsidRDefault="001C785D"/>
  </w:footnote>
  <w:footnote w:id="2">
    <w:p w14:paraId="0E25BBEC" w14:textId="77777777" w:rsidR="00523B07" w:rsidRDefault="00523B07" w:rsidP="002D5691">
      <w:pPr>
        <w:pStyle w:val="FootnoteText"/>
      </w:pPr>
      <w:r>
        <w:rPr>
          <w:rStyle w:val="FootnoteReference"/>
        </w:rPr>
        <w:footnoteRef/>
      </w:r>
      <w:r>
        <w:t xml:space="preserve"> Nutrient Reference Values, Australia and New Zealand: </w:t>
      </w:r>
      <w:hyperlink r:id="rId1" w:history="1">
        <w:r w:rsidRPr="001026B9">
          <w:rPr>
            <w:rStyle w:val="Hyperlink"/>
          </w:rPr>
          <w:t>https://www.nrv.gov.au/</w:t>
        </w:r>
      </w:hyperlink>
    </w:p>
    <w:p w14:paraId="58A6F63E" w14:textId="77777777" w:rsidR="00523B07" w:rsidRPr="00317404" w:rsidRDefault="00523B07" w:rsidP="002D5691">
      <w:pPr>
        <w:pStyle w:val="FootnoteText"/>
        <w:rPr>
          <w:lang w:val="en-AU"/>
        </w:rPr>
      </w:pPr>
    </w:p>
  </w:footnote>
  <w:footnote w:id="3">
    <w:p w14:paraId="715B197B" w14:textId="77777777" w:rsidR="00523B07" w:rsidRPr="00814453" w:rsidRDefault="00523B07" w:rsidP="004B7FF9">
      <w:pPr>
        <w:pStyle w:val="FootnoteText"/>
        <w:rPr>
          <w:lang w:val="en-AU"/>
        </w:rPr>
      </w:pPr>
      <w:r>
        <w:rPr>
          <w:rStyle w:val="FootnoteReference"/>
        </w:rPr>
        <w:footnoteRef/>
      </w:r>
      <w:r>
        <w:t xml:space="preserve"> Harvest is FSANZ’s custom-built dietary modelling program that replaced the previous program, DIAMOND, which does the same calculations just using a different software program.</w:t>
      </w:r>
    </w:p>
  </w:footnote>
  <w:footnote w:id="4">
    <w:p w14:paraId="7582DA81" w14:textId="24DC9053" w:rsidR="00523B07" w:rsidRPr="00025D4D" w:rsidRDefault="00523B07">
      <w:pPr>
        <w:pStyle w:val="FootnoteText"/>
        <w:rPr>
          <w:b/>
          <w:lang w:val="en-AU"/>
        </w:rPr>
      </w:pPr>
      <w:r>
        <w:rPr>
          <w:rStyle w:val="FootnoteReference"/>
        </w:rPr>
        <w:footnoteRef/>
      </w:r>
      <w:r>
        <w:t xml:space="preserve"> </w:t>
      </w:r>
      <w:r>
        <w:rPr>
          <w:lang w:val="en-AU"/>
        </w:rPr>
        <w:t>1 teaspoon of carrot juice contains approximately 318 </w:t>
      </w:r>
      <w:r>
        <w:rPr>
          <w:rFonts w:cs="Arial"/>
        </w:rPr>
        <w:t>µ</w:t>
      </w:r>
      <w:r>
        <w:t xml:space="preserve">g </w:t>
      </w:r>
      <w:r w:rsidRPr="00E11529">
        <w:t>β-carotene</w:t>
      </w:r>
      <w:r>
        <w:t xml:space="preserve"> (FSANZ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77F8" w14:textId="77777777" w:rsidR="00523B07" w:rsidRDefault="00523B07">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5CD3B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78010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8B010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B0FE8F48"/>
    <w:lvl w:ilvl="0">
      <w:start w:val="1"/>
      <w:numFmt w:val="decimal"/>
      <w:pStyle w:val="ListNumber2"/>
      <w:lvlText w:val="%1."/>
      <w:lvlJc w:val="left"/>
      <w:pPr>
        <w:tabs>
          <w:tab w:val="num" w:pos="643"/>
        </w:tabs>
        <w:ind w:left="643" w:hanging="360"/>
      </w:pPr>
    </w:lvl>
  </w:abstractNum>
  <w:abstractNum w:abstractNumId="4">
    <w:nsid w:val="FFFFFF80"/>
    <w:multiLevelType w:val="singleLevel"/>
    <w:tmpl w:val="FE8ABDB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6F8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55EE8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166089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938E730"/>
    <w:lvl w:ilvl="0">
      <w:start w:val="1"/>
      <w:numFmt w:val="decimal"/>
      <w:pStyle w:val="ListNumber"/>
      <w:lvlText w:val="%1."/>
      <w:lvlJc w:val="left"/>
      <w:pPr>
        <w:tabs>
          <w:tab w:val="num" w:pos="360"/>
        </w:tabs>
        <w:ind w:left="360" w:hanging="360"/>
      </w:pPr>
    </w:lvl>
  </w:abstractNum>
  <w:abstractNum w:abstractNumId="9">
    <w:nsid w:val="FFFFFF89"/>
    <w:multiLevelType w:val="singleLevel"/>
    <w:tmpl w:val="136C5FD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F3908"/>
    <w:multiLevelType w:val="multilevel"/>
    <w:tmpl w:val="2B0AAC0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DD3E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1306065D"/>
    <w:multiLevelType w:val="multilevel"/>
    <w:tmpl w:val="1D42E1A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4049" w:hanging="50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A684984"/>
    <w:multiLevelType w:val="hybridMultilevel"/>
    <w:tmpl w:val="B600AC6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1A735D9E"/>
    <w:multiLevelType w:val="hybridMultilevel"/>
    <w:tmpl w:val="7AB6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CCF552D"/>
    <w:multiLevelType w:val="multilevel"/>
    <w:tmpl w:val="77BE257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9577"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0081DA7"/>
    <w:multiLevelType w:val="multilevel"/>
    <w:tmpl w:val="6BFC34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197A80"/>
    <w:multiLevelType w:val="multilevel"/>
    <w:tmpl w:val="205CE70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1B00D2A"/>
    <w:multiLevelType w:val="hybridMultilevel"/>
    <w:tmpl w:val="C9A0A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947DBE"/>
    <w:multiLevelType w:val="multilevel"/>
    <w:tmpl w:val="0C090023"/>
    <w:lvl w:ilvl="0">
      <w:start w:val="1"/>
      <w:numFmt w:val="upperRoman"/>
      <w:lvlText w:val="Article %1."/>
      <w:lvlJc w:val="left"/>
      <w:pPr>
        <w:ind w:left="710" w:firstLine="0"/>
      </w:pPr>
    </w:lvl>
    <w:lvl w:ilvl="1">
      <w:start w:val="1"/>
      <w:numFmt w:val="decimalZero"/>
      <w:isLgl/>
      <w:lvlText w:val="Section %1.%2"/>
      <w:lvlJc w:val="left"/>
      <w:pPr>
        <w:ind w:left="710" w:firstLine="0"/>
      </w:pPr>
    </w:lvl>
    <w:lvl w:ilvl="2">
      <w:start w:val="1"/>
      <w:numFmt w:val="lowerLetter"/>
      <w:lvlText w:val="(%3)"/>
      <w:lvlJc w:val="left"/>
      <w:pPr>
        <w:ind w:left="1430" w:hanging="432"/>
      </w:pPr>
    </w:lvl>
    <w:lvl w:ilvl="3">
      <w:start w:val="1"/>
      <w:numFmt w:val="lowerRoman"/>
      <w:lvlText w:val="(%4)"/>
      <w:lvlJc w:val="right"/>
      <w:pPr>
        <w:ind w:left="1574" w:hanging="144"/>
      </w:pPr>
    </w:lvl>
    <w:lvl w:ilvl="4">
      <w:start w:val="1"/>
      <w:numFmt w:val="decimal"/>
      <w:lvlText w:val="%5)"/>
      <w:lvlJc w:val="left"/>
      <w:pPr>
        <w:ind w:left="1718" w:hanging="432"/>
      </w:pPr>
    </w:lvl>
    <w:lvl w:ilvl="5">
      <w:start w:val="1"/>
      <w:numFmt w:val="lowerLetter"/>
      <w:lvlText w:val="%6)"/>
      <w:lvlJc w:val="left"/>
      <w:pPr>
        <w:ind w:left="1862" w:hanging="432"/>
      </w:pPr>
    </w:lvl>
    <w:lvl w:ilvl="6">
      <w:start w:val="1"/>
      <w:numFmt w:val="lowerRoman"/>
      <w:lvlText w:val="%7)"/>
      <w:lvlJc w:val="right"/>
      <w:pPr>
        <w:ind w:left="2006" w:hanging="288"/>
      </w:pPr>
    </w:lvl>
    <w:lvl w:ilvl="7">
      <w:start w:val="1"/>
      <w:numFmt w:val="lowerLetter"/>
      <w:lvlText w:val="%8."/>
      <w:lvlJc w:val="left"/>
      <w:pPr>
        <w:ind w:left="2150" w:hanging="432"/>
      </w:pPr>
    </w:lvl>
    <w:lvl w:ilvl="8">
      <w:start w:val="1"/>
      <w:numFmt w:val="lowerRoman"/>
      <w:lvlText w:val="%9."/>
      <w:lvlJc w:val="right"/>
      <w:pPr>
        <w:ind w:left="2294" w:hanging="144"/>
      </w:pPr>
    </w:lvl>
  </w:abstractNum>
  <w:abstractNum w:abstractNumId="23">
    <w:nsid w:val="371F5AA1"/>
    <w:multiLevelType w:val="hybridMultilevel"/>
    <w:tmpl w:val="1A54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9775A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A8B2956"/>
    <w:multiLevelType w:val="multilevel"/>
    <w:tmpl w:val="0A501D2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16F73B7"/>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41D07B48"/>
    <w:multiLevelType w:val="hybridMultilevel"/>
    <w:tmpl w:val="DA580444"/>
    <w:lvl w:ilvl="0" w:tplc="52A60A9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3BC40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nsid w:val="471653E1"/>
    <w:multiLevelType w:val="hybridMultilevel"/>
    <w:tmpl w:val="7248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75436D3"/>
    <w:multiLevelType w:val="hybridMultilevel"/>
    <w:tmpl w:val="FBD60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C7E5216"/>
    <w:multiLevelType w:val="hybridMultilevel"/>
    <w:tmpl w:val="C718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CBD36CE"/>
    <w:multiLevelType w:val="hybridMultilevel"/>
    <w:tmpl w:val="87347A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7E6640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nsid w:val="5EC97C98"/>
    <w:multiLevelType w:val="multilevel"/>
    <w:tmpl w:val="A0EAC406"/>
    <w:lvl w:ilvl="0">
      <w:start w:val="3"/>
      <w:numFmt w:val="decimal"/>
      <w:lvlText w:val="%1"/>
      <w:lvlJc w:val="left"/>
      <w:pPr>
        <w:ind w:left="405" w:hanging="40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4A13FFD"/>
    <w:multiLevelType w:val="hybridMultilevel"/>
    <w:tmpl w:val="2AF8D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6CE2D03"/>
    <w:multiLevelType w:val="hybridMultilevel"/>
    <w:tmpl w:val="14042236"/>
    <w:lvl w:ilvl="0" w:tplc="FACE33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A337B5"/>
    <w:multiLevelType w:val="hybridMultilevel"/>
    <w:tmpl w:val="E7DEBC28"/>
    <w:lvl w:ilvl="0" w:tplc="BE1CB62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C439EA"/>
    <w:multiLevelType w:val="hybridMultilevel"/>
    <w:tmpl w:val="22C8D5E0"/>
    <w:lvl w:ilvl="0" w:tplc="DA1C08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48B40CE"/>
    <w:multiLevelType w:val="multilevel"/>
    <w:tmpl w:val="59F45EEC"/>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C7E4E86"/>
    <w:multiLevelType w:val="hybridMultilevel"/>
    <w:tmpl w:val="4DF8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29"/>
  </w:num>
  <w:num w:numId="4">
    <w:abstractNumId w:val="13"/>
  </w:num>
  <w:num w:numId="5">
    <w:abstractNumId w:val="34"/>
  </w:num>
  <w:num w:numId="6">
    <w:abstractNumId w:val="41"/>
  </w:num>
  <w:num w:numId="7">
    <w:abstractNumId w:val="15"/>
  </w:num>
  <w:num w:numId="8">
    <w:abstractNumId w:val="39"/>
  </w:num>
  <w:num w:numId="9">
    <w:abstractNumId w:val="19"/>
  </w:num>
  <w:num w:numId="10">
    <w:abstractNumId w:val="27"/>
  </w:num>
  <w:num w:numId="11">
    <w:abstractNumId w:val="35"/>
  </w:num>
  <w:num w:numId="12">
    <w:abstractNumId w:val="35"/>
    <w:lvlOverride w:ilvl="0">
      <w:startOverride w:val="3"/>
    </w:lvlOverride>
    <w:lvlOverride w:ilvl="1">
      <w:startOverride w:val="2"/>
    </w:lvlOverride>
  </w:num>
  <w:num w:numId="13">
    <w:abstractNumId w:val="35"/>
    <w:lvlOverride w:ilvl="0">
      <w:startOverride w:val="3"/>
    </w:lvlOverride>
    <w:lvlOverride w:ilvl="1">
      <w:startOverride w:val="2"/>
    </w:lvlOverride>
  </w:num>
  <w:num w:numId="14">
    <w:abstractNumId w:val="25"/>
  </w:num>
  <w:num w:numId="15">
    <w:abstractNumId w:val="17"/>
  </w:num>
  <w:num w:numId="16">
    <w:abstractNumId w:val="30"/>
  </w:num>
  <w:num w:numId="17">
    <w:abstractNumId w:val="18"/>
  </w:num>
  <w:num w:numId="18">
    <w:abstractNumId w:val="22"/>
  </w:num>
  <w:num w:numId="19">
    <w:abstractNumId w:val="14"/>
  </w:num>
  <w:num w:numId="20">
    <w:abstractNumId w:val="28"/>
  </w:num>
  <w:num w:numId="21">
    <w:abstractNumId w:val="12"/>
  </w:num>
  <w:num w:numId="22">
    <w:abstractNumId w:val="26"/>
  </w:num>
  <w:num w:numId="23">
    <w:abstractNumId w:val="24"/>
  </w:num>
  <w:num w:numId="24">
    <w:abstractNumId w:val="38"/>
  </w:num>
  <w:num w:numId="25">
    <w:abstractNumId w:val="33"/>
  </w:num>
  <w:num w:numId="26">
    <w:abstractNumId w:val="36"/>
  </w:num>
  <w:num w:numId="27">
    <w:abstractNumId w:val="23"/>
  </w:num>
  <w:num w:numId="28">
    <w:abstractNumId w:val="16"/>
  </w:num>
  <w:num w:numId="29">
    <w:abstractNumId w:val="40"/>
  </w:num>
  <w:num w:numId="30">
    <w:abstractNumId w:val="20"/>
  </w:num>
  <w:num w:numId="31">
    <w:abstractNumId w:val="10"/>
  </w:num>
  <w:num w:numId="32">
    <w:abstractNumId w:val="37"/>
  </w:num>
  <w:num w:numId="33">
    <w:abstractNumId w:val="0"/>
  </w:num>
  <w:num w:numId="34">
    <w:abstractNumId w:val="1"/>
  </w:num>
  <w:num w:numId="35">
    <w:abstractNumId w:val="2"/>
  </w:num>
  <w:num w:numId="36">
    <w:abstractNumId w:val="3"/>
  </w:num>
  <w:num w:numId="37">
    <w:abstractNumId w:val="4"/>
  </w:num>
  <w:num w:numId="38">
    <w:abstractNumId w:val="5"/>
  </w:num>
  <w:num w:numId="39">
    <w:abstractNumId w:val="6"/>
  </w:num>
  <w:num w:numId="40">
    <w:abstractNumId w:val="7"/>
  </w:num>
  <w:num w:numId="41">
    <w:abstractNumId w:val="8"/>
  </w:num>
  <w:num w:numId="42">
    <w:abstractNumId w:val="9"/>
  </w:num>
  <w:num w:numId="43">
    <w:abstractNumId w:val="34"/>
  </w:num>
  <w:num w:numId="44">
    <w:abstractNumId w:val="34"/>
  </w:num>
  <w:num w:numId="45">
    <w:abstractNumId w:val="34"/>
  </w:num>
  <w:num w:numId="46">
    <w:abstractNumId w:val="34"/>
  </w:num>
  <w:num w:numId="47">
    <w:abstractNumId w:val="31"/>
  </w:num>
  <w:num w:numId="48">
    <w:abstractNumId w:val="34"/>
  </w:num>
  <w:num w:numId="49">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1"/>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11D"/>
    <w:rsid w:val="00001CF2"/>
    <w:rsid w:val="0000247B"/>
    <w:rsid w:val="0000469B"/>
    <w:rsid w:val="00005C99"/>
    <w:rsid w:val="00010E27"/>
    <w:rsid w:val="00011F4F"/>
    <w:rsid w:val="000169F9"/>
    <w:rsid w:val="00017CCB"/>
    <w:rsid w:val="00017DBB"/>
    <w:rsid w:val="000232EF"/>
    <w:rsid w:val="00023C46"/>
    <w:rsid w:val="000249FF"/>
    <w:rsid w:val="00025126"/>
    <w:rsid w:val="00025D4D"/>
    <w:rsid w:val="00025E31"/>
    <w:rsid w:val="0003486D"/>
    <w:rsid w:val="00035E3B"/>
    <w:rsid w:val="00035FF3"/>
    <w:rsid w:val="000370C7"/>
    <w:rsid w:val="00037F54"/>
    <w:rsid w:val="000416D5"/>
    <w:rsid w:val="000421DE"/>
    <w:rsid w:val="0004421B"/>
    <w:rsid w:val="00045D60"/>
    <w:rsid w:val="00050343"/>
    <w:rsid w:val="00051021"/>
    <w:rsid w:val="00051ED9"/>
    <w:rsid w:val="00052DAB"/>
    <w:rsid w:val="00055DC7"/>
    <w:rsid w:val="00057181"/>
    <w:rsid w:val="000612B1"/>
    <w:rsid w:val="00061589"/>
    <w:rsid w:val="0006473A"/>
    <w:rsid w:val="00064B2D"/>
    <w:rsid w:val="000656B0"/>
    <w:rsid w:val="00065A96"/>
    <w:rsid w:val="00065F1F"/>
    <w:rsid w:val="00066E21"/>
    <w:rsid w:val="000670A1"/>
    <w:rsid w:val="000725C7"/>
    <w:rsid w:val="00072612"/>
    <w:rsid w:val="00076D33"/>
    <w:rsid w:val="0007788A"/>
    <w:rsid w:val="00080AA5"/>
    <w:rsid w:val="00083537"/>
    <w:rsid w:val="00083F0C"/>
    <w:rsid w:val="00084287"/>
    <w:rsid w:val="00085FF2"/>
    <w:rsid w:val="0009043F"/>
    <w:rsid w:val="00092CDA"/>
    <w:rsid w:val="0009793D"/>
    <w:rsid w:val="00097AFD"/>
    <w:rsid w:val="000A0B68"/>
    <w:rsid w:val="000A10F3"/>
    <w:rsid w:val="000A27E9"/>
    <w:rsid w:val="000A38BC"/>
    <w:rsid w:val="000A3D8B"/>
    <w:rsid w:val="000A4C89"/>
    <w:rsid w:val="000A5DF8"/>
    <w:rsid w:val="000B175F"/>
    <w:rsid w:val="000B67DE"/>
    <w:rsid w:val="000B698C"/>
    <w:rsid w:val="000B6AF2"/>
    <w:rsid w:val="000C1A9F"/>
    <w:rsid w:val="000C1C2B"/>
    <w:rsid w:val="000C1F74"/>
    <w:rsid w:val="000C4DE9"/>
    <w:rsid w:val="000D3877"/>
    <w:rsid w:val="000D6FD4"/>
    <w:rsid w:val="000E0912"/>
    <w:rsid w:val="000E0AE4"/>
    <w:rsid w:val="000E198A"/>
    <w:rsid w:val="000E3976"/>
    <w:rsid w:val="000E39C8"/>
    <w:rsid w:val="000E3DBC"/>
    <w:rsid w:val="000E6B84"/>
    <w:rsid w:val="000E70CF"/>
    <w:rsid w:val="000F0C15"/>
    <w:rsid w:val="000F17F0"/>
    <w:rsid w:val="000F2CAF"/>
    <w:rsid w:val="000F53A6"/>
    <w:rsid w:val="000F5443"/>
    <w:rsid w:val="000F5859"/>
    <w:rsid w:val="00100A69"/>
    <w:rsid w:val="00101B3F"/>
    <w:rsid w:val="00102912"/>
    <w:rsid w:val="00104568"/>
    <w:rsid w:val="001063A5"/>
    <w:rsid w:val="00107D04"/>
    <w:rsid w:val="001104E9"/>
    <w:rsid w:val="00110D3A"/>
    <w:rsid w:val="001125B3"/>
    <w:rsid w:val="001139E9"/>
    <w:rsid w:val="00113CE3"/>
    <w:rsid w:val="00117522"/>
    <w:rsid w:val="001207FA"/>
    <w:rsid w:val="00121193"/>
    <w:rsid w:val="00121ECB"/>
    <w:rsid w:val="00124CF2"/>
    <w:rsid w:val="0013087E"/>
    <w:rsid w:val="00133C1F"/>
    <w:rsid w:val="00134211"/>
    <w:rsid w:val="00134A5E"/>
    <w:rsid w:val="00135BC6"/>
    <w:rsid w:val="00135C4E"/>
    <w:rsid w:val="001364CA"/>
    <w:rsid w:val="001419D6"/>
    <w:rsid w:val="00143833"/>
    <w:rsid w:val="00144196"/>
    <w:rsid w:val="001443D9"/>
    <w:rsid w:val="00145308"/>
    <w:rsid w:val="00152EE6"/>
    <w:rsid w:val="001542D8"/>
    <w:rsid w:val="00154755"/>
    <w:rsid w:val="0016193E"/>
    <w:rsid w:val="00163860"/>
    <w:rsid w:val="0016551B"/>
    <w:rsid w:val="00173023"/>
    <w:rsid w:val="00173EBB"/>
    <w:rsid w:val="00175A08"/>
    <w:rsid w:val="001763EB"/>
    <w:rsid w:val="00176E61"/>
    <w:rsid w:val="0017704E"/>
    <w:rsid w:val="00180C41"/>
    <w:rsid w:val="00180C80"/>
    <w:rsid w:val="00182C4C"/>
    <w:rsid w:val="00187521"/>
    <w:rsid w:val="0019183C"/>
    <w:rsid w:val="00191D96"/>
    <w:rsid w:val="0019451F"/>
    <w:rsid w:val="00194C53"/>
    <w:rsid w:val="00197D8D"/>
    <w:rsid w:val="001A1A75"/>
    <w:rsid w:val="001A3B00"/>
    <w:rsid w:val="001A4C91"/>
    <w:rsid w:val="001A6FA4"/>
    <w:rsid w:val="001A7E9A"/>
    <w:rsid w:val="001B1722"/>
    <w:rsid w:val="001B1E0E"/>
    <w:rsid w:val="001B3072"/>
    <w:rsid w:val="001B485D"/>
    <w:rsid w:val="001B4894"/>
    <w:rsid w:val="001B72AC"/>
    <w:rsid w:val="001C0837"/>
    <w:rsid w:val="001C1EAE"/>
    <w:rsid w:val="001C27A3"/>
    <w:rsid w:val="001C4F59"/>
    <w:rsid w:val="001C5295"/>
    <w:rsid w:val="001C6E40"/>
    <w:rsid w:val="001C785D"/>
    <w:rsid w:val="001D3E88"/>
    <w:rsid w:val="001D78F9"/>
    <w:rsid w:val="001D7D5E"/>
    <w:rsid w:val="001E09FA"/>
    <w:rsid w:val="001E2F93"/>
    <w:rsid w:val="001E3CBB"/>
    <w:rsid w:val="001E59D5"/>
    <w:rsid w:val="001E6490"/>
    <w:rsid w:val="001E6961"/>
    <w:rsid w:val="001F2EF1"/>
    <w:rsid w:val="001F3625"/>
    <w:rsid w:val="001F3689"/>
    <w:rsid w:val="001F3714"/>
    <w:rsid w:val="001F4B79"/>
    <w:rsid w:val="001F5266"/>
    <w:rsid w:val="001F68AD"/>
    <w:rsid w:val="001F7CDB"/>
    <w:rsid w:val="002010D9"/>
    <w:rsid w:val="00202116"/>
    <w:rsid w:val="00202B06"/>
    <w:rsid w:val="00203540"/>
    <w:rsid w:val="00210CA7"/>
    <w:rsid w:val="0021612B"/>
    <w:rsid w:val="0022083A"/>
    <w:rsid w:val="00221D07"/>
    <w:rsid w:val="00223276"/>
    <w:rsid w:val="00226FD7"/>
    <w:rsid w:val="00227E4A"/>
    <w:rsid w:val="0023305A"/>
    <w:rsid w:val="0023777B"/>
    <w:rsid w:val="00237EB6"/>
    <w:rsid w:val="00240237"/>
    <w:rsid w:val="00240ADD"/>
    <w:rsid w:val="002446D1"/>
    <w:rsid w:val="002452D8"/>
    <w:rsid w:val="0024582E"/>
    <w:rsid w:val="00245C56"/>
    <w:rsid w:val="00250AA2"/>
    <w:rsid w:val="00250E58"/>
    <w:rsid w:val="00252A5C"/>
    <w:rsid w:val="00254358"/>
    <w:rsid w:val="002547EF"/>
    <w:rsid w:val="0025521D"/>
    <w:rsid w:val="002565CE"/>
    <w:rsid w:val="00256D65"/>
    <w:rsid w:val="00257033"/>
    <w:rsid w:val="00257DAC"/>
    <w:rsid w:val="002643E3"/>
    <w:rsid w:val="002700A2"/>
    <w:rsid w:val="00271028"/>
    <w:rsid w:val="002717E2"/>
    <w:rsid w:val="00271F00"/>
    <w:rsid w:val="00273A80"/>
    <w:rsid w:val="00275A11"/>
    <w:rsid w:val="0028013C"/>
    <w:rsid w:val="0028171C"/>
    <w:rsid w:val="0028403B"/>
    <w:rsid w:val="0028700B"/>
    <w:rsid w:val="00287F22"/>
    <w:rsid w:val="0029068B"/>
    <w:rsid w:val="00290BD2"/>
    <w:rsid w:val="0029204E"/>
    <w:rsid w:val="002938D7"/>
    <w:rsid w:val="00294DDF"/>
    <w:rsid w:val="0029631C"/>
    <w:rsid w:val="00297970"/>
    <w:rsid w:val="002A0194"/>
    <w:rsid w:val="002A0A7C"/>
    <w:rsid w:val="002A0A98"/>
    <w:rsid w:val="002A1083"/>
    <w:rsid w:val="002A15CC"/>
    <w:rsid w:val="002A2A68"/>
    <w:rsid w:val="002A3314"/>
    <w:rsid w:val="002A5F8B"/>
    <w:rsid w:val="002A650F"/>
    <w:rsid w:val="002A6579"/>
    <w:rsid w:val="002A6D33"/>
    <w:rsid w:val="002A79C2"/>
    <w:rsid w:val="002A7F6C"/>
    <w:rsid w:val="002B2FB8"/>
    <w:rsid w:val="002B47DC"/>
    <w:rsid w:val="002B534A"/>
    <w:rsid w:val="002B5751"/>
    <w:rsid w:val="002C646D"/>
    <w:rsid w:val="002D3321"/>
    <w:rsid w:val="002D5691"/>
    <w:rsid w:val="002D6809"/>
    <w:rsid w:val="002E0C60"/>
    <w:rsid w:val="002E4F6D"/>
    <w:rsid w:val="002E5A47"/>
    <w:rsid w:val="002E5C7B"/>
    <w:rsid w:val="002F10D6"/>
    <w:rsid w:val="002F1B02"/>
    <w:rsid w:val="002F242A"/>
    <w:rsid w:val="002F3398"/>
    <w:rsid w:val="002F6488"/>
    <w:rsid w:val="00301E07"/>
    <w:rsid w:val="00306F2A"/>
    <w:rsid w:val="00312FB3"/>
    <w:rsid w:val="00317109"/>
    <w:rsid w:val="00317404"/>
    <w:rsid w:val="00317868"/>
    <w:rsid w:val="00320839"/>
    <w:rsid w:val="00320BAF"/>
    <w:rsid w:val="003213F9"/>
    <w:rsid w:val="00323CBF"/>
    <w:rsid w:val="00323DBF"/>
    <w:rsid w:val="00326D85"/>
    <w:rsid w:val="003309A8"/>
    <w:rsid w:val="00330B2F"/>
    <w:rsid w:val="00332B12"/>
    <w:rsid w:val="00333B09"/>
    <w:rsid w:val="00337E10"/>
    <w:rsid w:val="0034019C"/>
    <w:rsid w:val="0034281E"/>
    <w:rsid w:val="00342EBB"/>
    <w:rsid w:val="0034327E"/>
    <w:rsid w:val="00350F2B"/>
    <w:rsid w:val="00351B07"/>
    <w:rsid w:val="00351D9B"/>
    <w:rsid w:val="00352CF2"/>
    <w:rsid w:val="00353DBA"/>
    <w:rsid w:val="003549F7"/>
    <w:rsid w:val="00355970"/>
    <w:rsid w:val="00363ECA"/>
    <w:rsid w:val="0036463E"/>
    <w:rsid w:val="00364841"/>
    <w:rsid w:val="003671F8"/>
    <w:rsid w:val="00367A7E"/>
    <w:rsid w:val="00370E48"/>
    <w:rsid w:val="00371B29"/>
    <w:rsid w:val="003750A0"/>
    <w:rsid w:val="0037656B"/>
    <w:rsid w:val="00381E5B"/>
    <w:rsid w:val="0038454E"/>
    <w:rsid w:val="00390A46"/>
    <w:rsid w:val="00391769"/>
    <w:rsid w:val="00392AF9"/>
    <w:rsid w:val="003931EF"/>
    <w:rsid w:val="00393805"/>
    <w:rsid w:val="00393E17"/>
    <w:rsid w:val="00394558"/>
    <w:rsid w:val="00394E96"/>
    <w:rsid w:val="003953E1"/>
    <w:rsid w:val="003956B3"/>
    <w:rsid w:val="00396365"/>
    <w:rsid w:val="00397299"/>
    <w:rsid w:val="003A68BE"/>
    <w:rsid w:val="003A7F09"/>
    <w:rsid w:val="003B0625"/>
    <w:rsid w:val="003B1805"/>
    <w:rsid w:val="003B3C9D"/>
    <w:rsid w:val="003B5014"/>
    <w:rsid w:val="003B6A92"/>
    <w:rsid w:val="003B76E2"/>
    <w:rsid w:val="003B78E0"/>
    <w:rsid w:val="003C0B42"/>
    <w:rsid w:val="003C318A"/>
    <w:rsid w:val="003C4969"/>
    <w:rsid w:val="003C4A5B"/>
    <w:rsid w:val="003C5615"/>
    <w:rsid w:val="003C5B47"/>
    <w:rsid w:val="003D0974"/>
    <w:rsid w:val="003D0BF9"/>
    <w:rsid w:val="003D0FE5"/>
    <w:rsid w:val="003D4349"/>
    <w:rsid w:val="003E04B1"/>
    <w:rsid w:val="003E0E89"/>
    <w:rsid w:val="003E179E"/>
    <w:rsid w:val="003E1A24"/>
    <w:rsid w:val="003E22B5"/>
    <w:rsid w:val="003E41D5"/>
    <w:rsid w:val="003E46BA"/>
    <w:rsid w:val="003E482A"/>
    <w:rsid w:val="003E57B0"/>
    <w:rsid w:val="003E7D22"/>
    <w:rsid w:val="003F17DE"/>
    <w:rsid w:val="003F244A"/>
    <w:rsid w:val="003F3FD3"/>
    <w:rsid w:val="003F4F2C"/>
    <w:rsid w:val="003F74C1"/>
    <w:rsid w:val="003F7DA9"/>
    <w:rsid w:val="004014A8"/>
    <w:rsid w:val="00405B1A"/>
    <w:rsid w:val="004069A1"/>
    <w:rsid w:val="00410C76"/>
    <w:rsid w:val="00411561"/>
    <w:rsid w:val="00411907"/>
    <w:rsid w:val="0041381F"/>
    <w:rsid w:val="00413CA8"/>
    <w:rsid w:val="00413D72"/>
    <w:rsid w:val="00417EE3"/>
    <w:rsid w:val="00420640"/>
    <w:rsid w:val="004207EB"/>
    <w:rsid w:val="00423231"/>
    <w:rsid w:val="0042521A"/>
    <w:rsid w:val="004252E2"/>
    <w:rsid w:val="00425825"/>
    <w:rsid w:val="0042774C"/>
    <w:rsid w:val="004277EA"/>
    <w:rsid w:val="004317DA"/>
    <w:rsid w:val="00433B9A"/>
    <w:rsid w:val="00436D21"/>
    <w:rsid w:val="00437276"/>
    <w:rsid w:val="00437CF6"/>
    <w:rsid w:val="0044080E"/>
    <w:rsid w:val="004412A3"/>
    <w:rsid w:val="00441BE9"/>
    <w:rsid w:val="00444C30"/>
    <w:rsid w:val="00453C23"/>
    <w:rsid w:val="0045679E"/>
    <w:rsid w:val="00456B54"/>
    <w:rsid w:val="00456F41"/>
    <w:rsid w:val="004634E8"/>
    <w:rsid w:val="00464643"/>
    <w:rsid w:val="00464F97"/>
    <w:rsid w:val="00466149"/>
    <w:rsid w:val="00467C00"/>
    <w:rsid w:val="004719EE"/>
    <w:rsid w:val="00471CAF"/>
    <w:rsid w:val="00473C65"/>
    <w:rsid w:val="00473D90"/>
    <w:rsid w:val="004752F6"/>
    <w:rsid w:val="004776EA"/>
    <w:rsid w:val="004815AE"/>
    <w:rsid w:val="00482B5A"/>
    <w:rsid w:val="004835C6"/>
    <w:rsid w:val="00483B7E"/>
    <w:rsid w:val="00485087"/>
    <w:rsid w:val="0048594C"/>
    <w:rsid w:val="00486793"/>
    <w:rsid w:val="004874D4"/>
    <w:rsid w:val="00487F53"/>
    <w:rsid w:val="00491309"/>
    <w:rsid w:val="00491488"/>
    <w:rsid w:val="00493077"/>
    <w:rsid w:val="004934BE"/>
    <w:rsid w:val="004948D8"/>
    <w:rsid w:val="00494DC8"/>
    <w:rsid w:val="00494ECD"/>
    <w:rsid w:val="00494ED7"/>
    <w:rsid w:val="00495CB8"/>
    <w:rsid w:val="00496048"/>
    <w:rsid w:val="004974A4"/>
    <w:rsid w:val="00497B00"/>
    <w:rsid w:val="004A13D4"/>
    <w:rsid w:val="004A2037"/>
    <w:rsid w:val="004A5C12"/>
    <w:rsid w:val="004A7BE9"/>
    <w:rsid w:val="004A7E75"/>
    <w:rsid w:val="004A7EF5"/>
    <w:rsid w:val="004B4115"/>
    <w:rsid w:val="004B4739"/>
    <w:rsid w:val="004B7FF9"/>
    <w:rsid w:val="004C2BFC"/>
    <w:rsid w:val="004C2CE7"/>
    <w:rsid w:val="004C47E6"/>
    <w:rsid w:val="004C5460"/>
    <w:rsid w:val="004C571B"/>
    <w:rsid w:val="004D0611"/>
    <w:rsid w:val="004E0C29"/>
    <w:rsid w:val="004E104A"/>
    <w:rsid w:val="004E4821"/>
    <w:rsid w:val="004E67B5"/>
    <w:rsid w:val="004E681E"/>
    <w:rsid w:val="004F03AD"/>
    <w:rsid w:val="004F03E3"/>
    <w:rsid w:val="004F23A9"/>
    <w:rsid w:val="004F24A7"/>
    <w:rsid w:val="004F4F98"/>
    <w:rsid w:val="004F572B"/>
    <w:rsid w:val="004F66CC"/>
    <w:rsid w:val="004F69F6"/>
    <w:rsid w:val="004F79AC"/>
    <w:rsid w:val="004F7F17"/>
    <w:rsid w:val="005017CF"/>
    <w:rsid w:val="00502ADC"/>
    <w:rsid w:val="00502D19"/>
    <w:rsid w:val="0050446B"/>
    <w:rsid w:val="00504FFB"/>
    <w:rsid w:val="00510FEF"/>
    <w:rsid w:val="005174A5"/>
    <w:rsid w:val="005202F1"/>
    <w:rsid w:val="005207D8"/>
    <w:rsid w:val="00521E24"/>
    <w:rsid w:val="00522C1C"/>
    <w:rsid w:val="00523B07"/>
    <w:rsid w:val="00526BCE"/>
    <w:rsid w:val="00527039"/>
    <w:rsid w:val="00532F0E"/>
    <w:rsid w:val="0053464E"/>
    <w:rsid w:val="00540CF2"/>
    <w:rsid w:val="0054272D"/>
    <w:rsid w:val="00551581"/>
    <w:rsid w:val="00551AB3"/>
    <w:rsid w:val="00554148"/>
    <w:rsid w:val="00554D73"/>
    <w:rsid w:val="0055507D"/>
    <w:rsid w:val="005574F5"/>
    <w:rsid w:val="00561F24"/>
    <w:rsid w:val="00562917"/>
    <w:rsid w:val="00571721"/>
    <w:rsid w:val="005720F5"/>
    <w:rsid w:val="0057615C"/>
    <w:rsid w:val="00577F80"/>
    <w:rsid w:val="00582E8C"/>
    <w:rsid w:val="00586228"/>
    <w:rsid w:val="00587453"/>
    <w:rsid w:val="0058753B"/>
    <w:rsid w:val="005903B5"/>
    <w:rsid w:val="0059481C"/>
    <w:rsid w:val="00595B7E"/>
    <w:rsid w:val="0059644B"/>
    <w:rsid w:val="005965AD"/>
    <w:rsid w:val="005A0496"/>
    <w:rsid w:val="005A1D97"/>
    <w:rsid w:val="005A58F3"/>
    <w:rsid w:val="005A6410"/>
    <w:rsid w:val="005A709B"/>
    <w:rsid w:val="005A7657"/>
    <w:rsid w:val="005A7677"/>
    <w:rsid w:val="005B1FFC"/>
    <w:rsid w:val="005B3A27"/>
    <w:rsid w:val="005B5CCD"/>
    <w:rsid w:val="005B6AF4"/>
    <w:rsid w:val="005B7A73"/>
    <w:rsid w:val="005C04CB"/>
    <w:rsid w:val="005C08A7"/>
    <w:rsid w:val="005C08F7"/>
    <w:rsid w:val="005C24CF"/>
    <w:rsid w:val="005C2E52"/>
    <w:rsid w:val="005C3928"/>
    <w:rsid w:val="005C43CE"/>
    <w:rsid w:val="005C4C04"/>
    <w:rsid w:val="005C5030"/>
    <w:rsid w:val="005C70F1"/>
    <w:rsid w:val="005D04C2"/>
    <w:rsid w:val="005D0DA2"/>
    <w:rsid w:val="005D0F2D"/>
    <w:rsid w:val="005D16AD"/>
    <w:rsid w:val="005D4DDA"/>
    <w:rsid w:val="005D72E1"/>
    <w:rsid w:val="005E19E4"/>
    <w:rsid w:val="005E2726"/>
    <w:rsid w:val="005E3570"/>
    <w:rsid w:val="005E4B3B"/>
    <w:rsid w:val="005E6060"/>
    <w:rsid w:val="005E6E16"/>
    <w:rsid w:val="005F0927"/>
    <w:rsid w:val="005F0AC0"/>
    <w:rsid w:val="005F2B19"/>
    <w:rsid w:val="005F400E"/>
    <w:rsid w:val="005F4416"/>
    <w:rsid w:val="005F5719"/>
    <w:rsid w:val="005F6CED"/>
    <w:rsid w:val="005F7342"/>
    <w:rsid w:val="005F7552"/>
    <w:rsid w:val="006011CB"/>
    <w:rsid w:val="006033D4"/>
    <w:rsid w:val="00603A08"/>
    <w:rsid w:val="00610A3C"/>
    <w:rsid w:val="00612210"/>
    <w:rsid w:val="00613E1E"/>
    <w:rsid w:val="006141AB"/>
    <w:rsid w:val="00614CB8"/>
    <w:rsid w:val="00621ACC"/>
    <w:rsid w:val="0062498C"/>
    <w:rsid w:val="00627658"/>
    <w:rsid w:val="00627F48"/>
    <w:rsid w:val="006306C2"/>
    <w:rsid w:val="00630C23"/>
    <w:rsid w:val="006345C2"/>
    <w:rsid w:val="0063751E"/>
    <w:rsid w:val="006460AB"/>
    <w:rsid w:val="00647EAA"/>
    <w:rsid w:val="00650077"/>
    <w:rsid w:val="0065061C"/>
    <w:rsid w:val="00652B99"/>
    <w:rsid w:val="00654EBB"/>
    <w:rsid w:val="006563E7"/>
    <w:rsid w:val="00660592"/>
    <w:rsid w:val="00661480"/>
    <w:rsid w:val="00662D37"/>
    <w:rsid w:val="00662DE7"/>
    <w:rsid w:val="0066347A"/>
    <w:rsid w:val="006638B3"/>
    <w:rsid w:val="006638EC"/>
    <w:rsid w:val="00663FCF"/>
    <w:rsid w:val="006652A2"/>
    <w:rsid w:val="006656B9"/>
    <w:rsid w:val="00671410"/>
    <w:rsid w:val="006821B8"/>
    <w:rsid w:val="00690206"/>
    <w:rsid w:val="006906A3"/>
    <w:rsid w:val="006913E7"/>
    <w:rsid w:val="0069217E"/>
    <w:rsid w:val="006926B3"/>
    <w:rsid w:val="00692969"/>
    <w:rsid w:val="00692AB2"/>
    <w:rsid w:val="00693791"/>
    <w:rsid w:val="006937FF"/>
    <w:rsid w:val="006A28D0"/>
    <w:rsid w:val="006A307C"/>
    <w:rsid w:val="006A48A7"/>
    <w:rsid w:val="006A5BA8"/>
    <w:rsid w:val="006A68C7"/>
    <w:rsid w:val="006A6F39"/>
    <w:rsid w:val="006B0B89"/>
    <w:rsid w:val="006B4BA1"/>
    <w:rsid w:val="006B5EBE"/>
    <w:rsid w:val="006B5F76"/>
    <w:rsid w:val="006C17C0"/>
    <w:rsid w:val="006C31B0"/>
    <w:rsid w:val="006C5CF5"/>
    <w:rsid w:val="006C62DF"/>
    <w:rsid w:val="006D05D7"/>
    <w:rsid w:val="006D5979"/>
    <w:rsid w:val="006D61C5"/>
    <w:rsid w:val="006D7354"/>
    <w:rsid w:val="006E45DD"/>
    <w:rsid w:val="006F1CA9"/>
    <w:rsid w:val="006F2EFE"/>
    <w:rsid w:val="006F4A82"/>
    <w:rsid w:val="007005EA"/>
    <w:rsid w:val="00701EC3"/>
    <w:rsid w:val="0070373B"/>
    <w:rsid w:val="007045F7"/>
    <w:rsid w:val="00704850"/>
    <w:rsid w:val="00705A81"/>
    <w:rsid w:val="00712D3F"/>
    <w:rsid w:val="0071321E"/>
    <w:rsid w:val="00715F60"/>
    <w:rsid w:val="00716ED0"/>
    <w:rsid w:val="0072097D"/>
    <w:rsid w:val="00722060"/>
    <w:rsid w:val="00724FA4"/>
    <w:rsid w:val="007278D8"/>
    <w:rsid w:val="00730800"/>
    <w:rsid w:val="007317B6"/>
    <w:rsid w:val="007400DC"/>
    <w:rsid w:val="00740CBA"/>
    <w:rsid w:val="00742053"/>
    <w:rsid w:val="00744460"/>
    <w:rsid w:val="007450B5"/>
    <w:rsid w:val="00751C9E"/>
    <w:rsid w:val="00755448"/>
    <w:rsid w:val="00755823"/>
    <w:rsid w:val="007602AA"/>
    <w:rsid w:val="007644D3"/>
    <w:rsid w:val="007646E6"/>
    <w:rsid w:val="007652EF"/>
    <w:rsid w:val="00767056"/>
    <w:rsid w:val="00770462"/>
    <w:rsid w:val="00772BDC"/>
    <w:rsid w:val="00775C34"/>
    <w:rsid w:val="00776F52"/>
    <w:rsid w:val="00780792"/>
    <w:rsid w:val="0078358F"/>
    <w:rsid w:val="0078638A"/>
    <w:rsid w:val="00790A13"/>
    <w:rsid w:val="00791C87"/>
    <w:rsid w:val="0079209E"/>
    <w:rsid w:val="00793CC4"/>
    <w:rsid w:val="00793FE5"/>
    <w:rsid w:val="00794183"/>
    <w:rsid w:val="00796562"/>
    <w:rsid w:val="00797E42"/>
    <w:rsid w:val="007A2A14"/>
    <w:rsid w:val="007A2E78"/>
    <w:rsid w:val="007A44B4"/>
    <w:rsid w:val="007A5C42"/>
    <w:rsid w:val="007A7D3D"/>
    <w:rsid w:val="007B0C2C"/>
    <w:rsid w:val="007B1EC1"/>
    <w:rsid w:val="007B225D"/>
    <w:rsid w:val="007B743A"/>
    <w:rsid w:val="007C03E0"/>
    <w:rsid w:val="007C174F"/>
    <w:rsid w:val="007C17FC"/>
    <w:rsid w:val="007C1C64"/>
    <w:rsid w:val="007C78AA"/>
    <w:rsid w:val="007D03EA"/>
    <w:rsid w:val="007D0940"/>
    <w:rsid w:val="007D0A08"/>
    <w:rsid w:val="007D2715"/>
    <w:rsid w:val="007D30CE"/>
    <w:rsid w:val="007D3ADA"/>
    <w:rsid w:val="007D7EDD"/>
    <w:rsid w:val="007E0F54"/>
    <w:rsid w:val="007E2118"/>
    <w:rsid w:val="007E48BC"/>
    <w:rsid w:val="007E6216"/>
    <w:rsid w:val="007E6FCF"/>
    <w:rsid w:val="007E70A3"/>
    <w:rsid w:val="007E79F7"/>
    <w:rsid w:val="007F01B4"/>
    <w:rsid w:val="007F0982"/>
    <w:rsid w:val="007F3630"/>
    <w:rsid w:val="007F4180"/>
    <w:rsid w:val="007F7A28"/>
    <w:rsid w:val="00807559"/>
    <w:rsid w:val="0081484B"/>
    <w:rsid w:val="00816796"/>
    <w:rsid w:val="00816FD7"/>
    <w:rsid w:val="00820E3A"/>
    <w:rsid w:val="00822654"/>
    <w:rsid w:val="00825E96"/>
    <w:rsid w:val="00831429"/>
    <w:rsid w:val="008328BE"/>
    <w:rsid w:val="0083313F"/>
    <w:rsid w:val="0083505D"/>
    <w:rsid w:val="00835884"/>
    <w:rsid w:val="00837314"/>
    <w:rsid w:val="008403AD"/>
    <w:rsid w:val="008404C0"/>
    <w:rsid w:val="008450BC"/>
    <w:rsid w:val="00847091"/>
    <w:rsid w:val="008513A6"/>
    <w:rsid w:val="00852449"/>
    <w:rsid w:val="0085334B"/>
    <w:rsid w:val="0085468B"/>
    <w:rsid w:val="00855067"/>
    <w:rsid w:val="0085555F"/>
    <w:rsid w:val="00860039"/>
    <w:rsid w:val="008626E6"/>
    <w:rsid w:val="008651A3"/>
    <w:rsid w:val="00870214"/>
    <w:rsid w:val="008714CF"/>
    <w:rsid w:val="00873456"/>
    <w:rsid w:val="00873B4C"/>
    <w:rsid w:val="008761C4"/>
    <w:rsid w:val="00877309"/>
    <w:rsid w:val="008808DD"/>
    <w:rsid w:val="008818AA"/>
    <w:rsid w:val="0088544A"/>
    <w:rsid w:val="00885C51"/>
    <w:rsid w:val="00885EB0"/>
    <w:rsid w:val="008868EA"/>
    <w:rsid w:val="008878AB"/>
    <w:rsid w:val="00887CA9"/>
    <w:rsid w:val="00890FDD"/>
    <w:rsid w:val="00891F4B"/>
    <w:rsid w:val="0089264A"/>
    <w:rsid w:val="00893FA6"/>
    <w:rsid w:val="00894434"/>
    <w:rsid w:val="00896B85"/>
    <w:rsid w:val="008A22BE"/>
    <w:rsid w:val="008A3C6F"/>
    <w:rsid w:val="008A612F"/>
    <w:rsid w:val="008B36F6"/>
    <w:rsid w:val="008B512D"/>
    <w:rsid w:val="008B7EFD"/>
    <w:rsid w:val="008C03D8"/>
    <w:rsid w:val="008C180A"/>
    <w:rsid w:val="008C1B36"/>
    <w:rsid w:val="008C36BD"/>
    <w:rsid w:val="008C3CF6"/>
    <w:rsid w:val="008C3E9E"/>
    <w:rsid w:val="008C4793"/>
    <w:rsid w:val="008C47E0"/>
    <w:rsid w:val="008C542E"/>
    <w:rsid w:val="008C7BAF"/>
    <w:rsid w:val="008C7ECB"/>
    <w:rsid w:val="008D04F1"/>
    <w:rsid w:val="008D06C6"/>
    <w:rsid w:val="008D0783"/>
    <w:rsid w:val="008D302A"/>
    <w:rsid w:val="008D4A8A"/>
    <w:rsid w:val="008D6D20"/>
    <w:rsid w:val="008E0136"/>
    <w:rsid w:val="008E03F3"/>
    <w:rsid w:val="008E1731"/>
    <w:rsid w:val="008E6250"/>
    <w:rsid w:val="008F46E1"/>
    <w:rsid w:val="008F5CE6"/>
    <w:rsid w:val="008F72C6"/>
    <w:rsid w:val="0090080E"/>
    <w:rsid w:val="00902440"/>
    <w:rsid w:val="00902AF6"/>
    <w:rsid w:val="00902F9C"/>
    <w:rsid w:val="00905CE5"/>
    <w:rsid w:val="00907418"/>
    <w:rsid w:val="00911CA5"/>
    <w:rsid w:val="009147F6"/>
    <w:rsid w:val="00915154"/>
    <w:rsid w:val="0091565C"/>
    <w:rsid w:val="00920249"/>
    <w:rsid w:val="00922A80"/>
    <w:rsid w:val="00924C80"/>
    <w:rsid w:val="0092646A"/>
    <w:rsid w:val="00927263"/>
    <w:rsid w:val="00927B4C"/>
    <w:rsid w:val="009320EB"/>
    <w:rsid w:val="00932F14"/>
    <w:rsid w:val="00933139"/>
    <w:rsid w:val="0093322D"/>
    <w:rsid w:val="0093345C"/>
    <w:rsid w:val="00941ED8"/>
    <w:rsid w:val="0094238E"/>
    <w:rsid w:val="0094247F"/>
    <w:rsid w:val="00942B44"/>
    <w:rsid w:val="00942D60"/>
    <w:rsid w:val="00944CBD"/>
    <w:rsid w:val="00952BC5"/>
    <w:rsid w:val="009536A3"/>
    <w:rsid w:val="00954D5E"/>
    <w:rsid w:val="00954F79"/>
    <w:rsid w:val="00956FDB"/>
    <w:rsid w:val="00961106"/>
    <w:rsid w:val="0096523B"/>
    <w:rsid w:val="00966EE3"/>
    <w:rsid w:val="009709F9"/>
    <w:rsid w:val="00972339"/>
    <w:rsid w:val="00972D06"/>
    <w:rsid w:val="00973191"/>
    <w:rsid w:val="0098230B"/>
    <w:rsid w:val="00987DF5"/>
    <w:rsid w:val="009921C8"/>
    <w:rsid w:val="00992945"/>
    <w:rsid w:val="009937BF"/>
    <w:rsid w:val="00993C90"/>
    <w:rsid w:val="00993CD9"/>
    <w:rsid w:val="00996708"/>
    <w:rsid w:val="009A06E2"/>
    <w:rsid w:val="009A391C"/>
    <w:rsid w:val="009A3942"/>
    <w:rsid w:val="009A50F2"/>
    <w:rsid w:val="009B0300"/>
    <w:rsid w:val="009B5301"/>
    <w:rsid w:val="009B5F33"/>
    <w:rsid w:val="009B6079"/>
    <w:rsid w:val="009B6570"/>
    <w:rsid w:val="009B75B7"/>
    <w:rsid w:val="009C5B81"/>
    <w:rsid w:val="009C6F2F"/>
    <w:rsid w:val="009D0139"/>
    <w:rsid w:val="009D0B73"/>
    <w:rsid w:val="009D12C1"/>
    <w:rsid w:val="009D224D"/>
    <w:rsid w:val="009D4A8D"/>
    <w:rsid w:val="009D6EE3"/>
    <w:rsid w:val="009D74AC"/>
    <w:rsid w:val="009E0558"/>
    <w:rsid w:val="009E0A61"/>
    <w:rsid w:val="009E2A86"/>
    <w:rsid w:val="009E3010"/>
    <w:rsid w:val="009E549C"/>
    <w:rsid w:val="009F007E"/>
    <w:rsid w:val="009F1849"/>
    <w:rsid w:val="009F4869"/>
    <w:rsid w:val="009F530C"/>
    <w:rsid w:val="009F7065"/>
    <w:rsid w:val="009F7DD9"/>
    <w:rsid w:val="00A05A34"/>
    <w:rsid w:val="00A06ABB"/>
    <w:rsid w:val="00A074BF"/>
    <w:rsid w:val="00A1076D"/>
    <w:rsid w:val="00A10BC4"/>
    <w:rsid w:val="00A11609"/>
    <w:rsid w:val="00A138DE"/>
    <w:rsid w:val="00A13C2D"/>
    <w:rsid w:val="00A16621"/>
    <w:rsid w:val="00A21202"/>
    <w:rsid w:val="00A2742C"/>
    <w:rsid w:val="00A311D0"/>
    <w:rsid w:val="00A40B73"/>
    <w:rsid w:val="00A40D6A"/>
    <w:rsid w:val="00A4175D"/>
    <w:rsid w:val="00A423E5"/>
    <w:rsid w:val="00A43614"/>
    <w:rsid w:val="00A43B1C"/>
    <w:rsid w:val="00A45667"/>
    <w:rsid w:val="00A50224"/>
    <w:rsid w:val="00A502BB"/>
    <w:rsid w:val="00A52DF1"/>
    <w:rsid w:val="00A53986"/>
    <w:rsid w:val="00A53B23"/>
    <w:rsid w:val="00A56DC7"/>
    <w:rsid w:val="00A62534"/>
    <w:rsid w:val="00A64562"/>
    <w:rsid w:val="00A6533A"/>
    <w:rsid w:val="00A664AB"/>
    <w:rsid w:val="00A70869"/>
    <w:rsid w:val="00A7087A"/>
    <w:rsid w:val="00A74FD1"/>
    <w:rsid w:val="00A77BFA"/>
    <w:rsid w:val="00A8343C"/>
    <w:rsid w:val="00A8384C"/>
    <w:rsid w:val="00A83ED9"/>
    <w:rsid w:val="00A84A58"/>
    <w:rsid w:val="00A855F2"/>
    <w:rsid w:val="00A90A69"/>
    <w:rsid w:val="00A9147E"/>
    <w:rsid w:val="00A9206D"/>
    <w:rsid w:val="00A93FAF"/>
    <w:rsid w:val="00A940A0"/>
    <w:rsid w:val="00A95851"/>
    <w:rsid w:val="00A97205"/>
    <w:rsid w:val="00A97B82"/>
    <w:rsid w:val="00AA0471"/>
    <w:rsid w:val="00AA67E7"/>
    <w:rsid w:val="00AA72D3"/>
    <w:rsid w:val="00AA7C58"/>
    <w:rsid w:val="00AB02E3"/>
    <w:rsid w:val="00AB2BC2"/>
    <w:rsid w:val="00AB4963"/>
    <w:rsid w:val="00AB595E"/>
    <w:rsid w:val="00AB7BC5"/>
    <w:rsid w:val="00AC285C"/>
    <w:rsid w:val="00AC2A88"/>
    <w:rsid w:val="00AC3DC1"/>
    <w:rsid w:val="00AC7A04"/>
    <w:rsid w:val="00AD168C"/>
    <w:rsid w:val="00AD42A2"/>
    <w:rsid w:val="00AD5CB0"/>
    <w:rsid w:val="00AD5D58"/>
    <w:rsid w:val="00AD5FE4"/>
    <w:rsid w:val="00AD6CBF"/>
    <w:rsid w:val="00AD7718"/>
    <w:rsid w:val="00AD7C5F"/>
    <w:rsid w:val="00AE049D"/>
    <w:rsid w:val="00AE0C4E"/>
    <w:rsid w:val="00AE1DC7"/>
    <w:rsid w:val="00AE43FE"/>
    <w:rsid w:val="00AF06FC"/>
    <w:rsid w:val="00AF151B"/>
    <w:rsid w:val="00AF22F5"/>
    <w:rsid w:val="00AF2533"/>
    <w:rsid w:val="00AF25BB"/>
    <w:rsid w:val="00AF2B0E"/>
    <w:rsid w:val="00AF2C2D"/>
    <w:rsid w:val="00AF3340"/>
    <w:rsid w:val="00AF3391"/>
    <w:rsid w:val="00AF387F"/>
    <w:rsid w:val="00AF41DC"/>
    <w:rsid w:val="00AF4F5E"/>
    <w:rsid w:val="00AF579B"/>
    <w:rsid w:val="00AF7116"/>
    <w:rsid w:val="00B00E7F"/>
    <w:rsid w:val="00B025D0"/>
    <w:rsid w:val="00B05160"/>
    <w:rsid w:val="00B07EE7"/>
    <w:rsid w:val="00B07FF1"/>
    <w:rsid w:val="00B12F1E"/>
    <w:rsid w:val="00B14263"/>
    <w:rsid w:val="00B15011"/>
    <w:rsid w:val="00B1593F"/>
    <w:rsid w:val="00B16B66"/>
    <w:rsid w:val="00B17171"/>
    <w:rsid w:val="00B17238"/>
    <w:rsid w:val="00B173DA"/>
    <w:rsid w:val="00B21DCC"/>
    <w:rsid w:val="00B237F5"/>
    <w:rsid w:val="00B25F37"/>
    <w:rsid w:val="00B30C2A"/>
    <w:rsid w:val="00B31988"/>
    <w:rsid w:val="00B345FA"/>
    <w:rsid w:val="00B35256"/>
    <w:rsid w:val="00B37062"/>
    <w:rsid w:val="00B3793B"/>
    <w:rsid w:val="00B37BE9"/>
    <w:rsid w:val="00B37BF0"/>
    <w:rsid w:val="00B406AD"/>
    <w:rsid w:val="00B42585"/>
    <w:rsid w:val="00B429F8"/>
    <w:rsid w:val="00B431BA"/>
    <w:rsid w:val="00B43627"/>
    <w:rsid w:val="00B44307"/>
    <w:rsid w:val="00B4436E"/>
    <w:rsid w:val="00B44422"/>
    <w:rsid w:val="00B46EA0"/>
    <w:rsid w:val="00B47B6E"/>
    <w:rsid w:val="00B516BE"/>
    <w:rsid w:val="00B51A05"/>
    <w:rsid w:val="00B54427"/>
    <w:rsid w:val="00B54815"/>
    <w:rsid w:val="00B56799"/>
    <w:rsid w:val="00B569F8"/>
    <w:rsid w:val="00B63BF2"/>
    <w:rsid w:val="00B667FB"/>
    <w:rsid w:val="00B66E50"/>
    <w:rsid w:val="00B7232B"/>
    <w:rsid w:val="00B731D3"/>
    <w:rsid w:val="00B807C1"/>
    <w:rsid w:val="00B81BD4"/>
    <w:rsid w:val="00B839A3"/>
    <w:rsid w:val="00B84492"/>
    <w:rsid w:val="00B8665F"/>
    <w:rsid w:val="00B86F52"/>
    <w:rsid w:val="00B86FE7"/>
    <w:rsid w:val="00B87921"/>
    <w:rsid w:val="00B902BD"/>
    <w:rsid w:val="00B923C9"/>
    <w:rsid w:val="00B92D3A"/>
    <w:rsid w:val="00B9357C"/>
    <w:rsid w:val="00B94AC7"/>
    <w:rsid w:val="00B9651B"/>
    <w:rsid w:val="00BA0988"/>
    <w:rsid w:val="00BA1570"/>
    <w:rsid w:val="00BA24E2"/>
    <w:rsid w:val="00BA2EAC"/>
    <w:rsid w:val="00BA54DC"/>
    <w:rsid w:val="00BB0D98"/>
    <w:rsid w:val="00BB230E"/>
    <w:rsid w:val="00BB2C8B"/>
    <w:rsid w:val="00BB7327"/>
    <w:rsid w:val="00BC0986"/>
    <w:rsid w:val="00BC1233"/>
    <w:rsid w:val="00BC3643"/>
    <w:rsid w:val="00BC4950"/>
    <w:rsid w:val="00BC5A69"/>
    <w:rsid w:val="00BD10C0"/>
    <w:rsid w:val="00BD10CE"/>
    <w:rsid w:val="00BD15FF"/>
    <w:rsid w:val="00BD2A39"/>
    <w:rsid w:val="00BD2E80"/>
    <w:rsid w:val="00BD4F2A"/>
    <w:rsid w:val="00BD6D25"/>
    <w:rsid w:val="00BD70C1"/>
    <w:rsid w:val="00BE11B8"/>
    <w:rsid w:val="00BE1D84"/>
    <w:rsid w:val="00BE292E"/>
    <w:rsid w:val="00BE3491"/>
    <w:rsid w:val="00BE5687"/>
    <w:rsid w:val="00BE667C"/>
    <w:rsid w:val="00BF0CF8"/>
    <w:rsid w:val="00BF5E07"/>
    <w:rsid w:val="00BF7FF0"/>
    <w:rsid w:val="00C00FEC"/>
    <w:rsid w:val="00C0143B"/>
    <w:rsid w:val="00C03DAC"/>
    <w:rsid w:val="00C054F2"/>
    <w:rsid w:val="00C057F4"/>
    <w:rsid w:val="00C0758C"/>
    <w:rsid w:val="00C12502"/>
    <w:rsid w:val="00C17E16"/>
    <w:rsid w:val="00C2126E"/>
    <w:rsid w:val="00C241DE"/>
    <w:rsid w:val="00C26851"/>
    <w:rsid w:val="00C34102"/>
    <w:rsid w:val="00C35C73"/>
    <w:rsid w:val="00C36578"/>
    <w:rsid w:val="00C36830"/>
    <w:rsid w:val="00C37235"/>
    <w:rsid w:val="00C40AA5"/>
    <w:rsid w:val="00C41C26"/>
    <w:rsid w:val="00C426CA"/>
    <w:rsid w:val="00C44843"/>
    <w:rsid w:val="00C44F3C"/>
    <w:rsid w:val="00C45751"/>
    <w:rsid w:val="00C45A20"/>
    <w:rsid w:val="00C46201"/>
    <w:rsid w:val="00C46252"/>
    <w:rsid w:val="00C46F70"/>
    <w:rsid w:val="00C476D0"/>
    <w:rsid w:val="00C52118"/>
    <w:rsid w:val="00C52EDC"/>
    <w:rsid w:val="00C60448"/>
    <w:rsid w:val="00C61AC1"/>
    <w:rsid w:val="00C61F03"/>
    <w:rsid w:val="00C661B7"/>
    <w:rsid w:val="00C72866"/>
    <w:rsid w:val="00C73574"/>
    <w:rsid w:val="00C764A7"/>
    <w:rsid w:val="00C805E7"/>
    <w:rsid w:val="00C8149E"/>
    <w:rsid w:val="00C82C74"/>
    <w:rsid w:val="00C836E3"/>
    <w:rsid w:val="00C851D2"/>
    <w:rsid w:val="00C86577"/>
    <w:rsid w:val="00C8673B"/>
    <w:rsid w:val="00C871A3"/>
    <w:rsid w:val="00C911A4"/>
    <w:rsid w:val="00C92E07"/>
    <w:rsid w:val="00C9302B"/>
    <w:rsid w:val="00C95FA0"/>
    <w:rsid w:val="00C965AA"/>
    <w:rsid w:val="00C96868"/>
    <w:rsid w:val="00CA0416"/>
    <w:rsid w:val="00CA06AA"/>
    <w:rsid w:val="00CA1662"/>
    <w:rsid w:val="00CA5CC7"/>
    <w:rsid w:val="00CA5F4A"/>
    <w:rsid w:val="00CA641D"/>
    <w:rsid w:val="00CA6BB4"/>
    <w:rsid w:val="00CA794B"/>
    <w:rsid w:val="00CB1EA7"/>
    <w:rsid w:val="00CC11D5"/>
    <w:rsid w:val="00CC2F26"/>
    <w:rsid w:val="00CC560B"/>
    <w:rsid w:val="00CC5801"/>
    <w:rsid w:val="00CC6EFF"/>
    <w:rsid w:val="00CC75E2"/>
    <w:rsid w:val="00CC7EEE"/>
    <w:rsid w:val="00CD46EB"/>
    <w:rsid w:val="00CD4F8F"/>
    <w:rsid w:val="00CD7EBF"/>
    <w:rsid w:val="00CE3339"/>
    <w:rsid w:val="00CE4BCA"/>
    <w:rsid w:val="00CE7011"/>
    <w:rsid w:val="00CF01CD"/>
    <w:rsid w:val="00CF0760"/>
    <w:rsid w:val="00CF12C3"/>
    <w:rsid w:val="00CF1619"/>
    <w:rsid w:val="00D033E1"/>
    <w:rsid w:val="00D03A03"/>
    <w:rsid w:val="00D03C11"/>
    <w:rsid w:val="00D04795"/>
    <w:rsid w:val="00D056F1"/>
    <w:rsid w:val="00D10330"/>
    <w:rsid w:val="00D108EE"/>
    <w:rsid w:val="00D11171"/>
    <w:rsid w:val="00D13D5E"/>
    <w:rsid w:val="00D15379"/>
    <w:rsid w:val="00D16958"/>
    <w:rsid w:val="00D16E2C"/>
    <w:rsid w:val="00D22033"/>
    <w:rsid w:val="00D22AA3"/>
    <w:rsid w:val="00D22F3C"/>
    <w:rsid w:val="00D23DB6"/>
    <w:rsid w:val="00D24D9A"/>
    <w:rsid w:val="00D256D0"/>
    <w:rsid w:val="00D25749"/>
    <w:rsid w:val="00D25935"/>
    <w:rsid w:val="00D31557"/>
    <w:rsid w:val="00D32583"/>
    <w:rsid w:val="00D331CE"/>
    <w:rsid w:val="00D339F6"/>
    <w:rsid w:val="00D34488"/>
    <w:rsid w:val="00D355F0"/>
    <w:rsid w:val="00D36616"/>
    <w:rsid w:val="00D407C2"/>
    <w:rsid w:val="00D41B19"/>
    <w:rsid w:val="00D41D0A"/>
    <w:rsid w:val="00D42218"/>
    <w:rsid w:val="00D43E25"/>
    <w:rsid w:val="00D43FE6"/>
    <w:rsid w:val="00D4416C"/>
    <w:rsid w:val="00D45C7F"/>
    <w:rsid w:val="00D46AE9"/>
    <w:rsid w:val="00D51A95"/>
    <w:rsid w:val="00D53E64"/>
    <w:rsid w:val="00D57ED0"/>
    <w:rsid w:val="00D60437"/>
    <w:rsid w:val="00D60568"/>
    <w:rsid w:val="00D62026"/>
    <w:rsid w:val="00D64CDB"/>
    <w:rsid w:val="00D655C0"/>
    <w:rsid w:val="00D66554"/>
    <w:rsid w:val="00D70C7A"/>
    <w:rsid w:val="00D71081"/>
    <w:rsid w:val="00D73EB6"/>
    <w:rsid w:val="00D7746A"/>
    <w:rsid w:val="00D77CCC"/>
    <w:rsid w:val="00D81D38"/>
    <w:rsid w:val="00D9620E"/>
    <w:rsid w:val="00D973A4"/>
    <w:rsid w:val="00DA097E"/>
    <w:rsid w:val="00DA10A8"/>
    <w:rsid w:val="00DA1A31"/>
    <w:rsid w:val="00DA2B75"/>
    <w:rsid w:val="00DA75DE"/>
    <w:rsid w:val="00DB1E08"/>
    <w:rsid w:val="00DB2973"/>
    <w:rsid w:val="00DC144D"/>
    <w:rsid w:val="00DC1B56"/>
    <w:rsid w:val="00DC2129"/>
    <w:rsid w:val="00DC53C6"/>
    <w:rsid w:val="00DC6570"/>
    <w:rsid w:val="00DD2BCE"/>
    <w:rsid w:val="00DD3C5E"/>
    <w:rsid w:val="00DE0407"/>
    <w:rsid w:val="00DE1FCC"/>
    <w:rsid w:val="00DF25C3"/>
    <w:rsid w:val="00DF3ED4"/>
    <w:rsid w:val="00DF40C9"/>
    <w:rsid w:val="00DF64E1"/>
    <w:rsid w:val="00E008D8"/>
    <w:rsid w:val="00E0174A"/>
    <w:rsid w:val="00E02517"/>
    <w:rsid w:val="00E0401E"/>
    <w:rsid w:val="00E04062"/>
    <w:rsid w:val="00E0473A"/>
    <w:rsid w:val="00E04B2F"/>
    <w:rsid w:val="00E0500C"/>
    <w:rsid w:val="00E063C6"/>
    <w:rsid w:val="00E066BA"/>
    <w:rsid w:val="00E07AE6"/>
    <w:rsid w:val="00E11529"/>
    <w:rsid w:val="00E11BFC"/>
    <w:rsid w:val="00E11E3F"/>
    <w:rsid w:val="00E2003B"/>
    <w:rsid w:val="00E2008D"/>
    <w:rsid w:val="00E203C2"/>
    <w:rsid w:val="00E23C6A"/>
    <w:rsid w:val="00E25752"/>
    <w:rsid w:val="00E27230"/>
    <w:rsid w:val="00E279D8"/>
    <w:rsid w:val="00E319B1"/>
    <w:rsid w:val="00E3287A"/>
    <w:rsid w:val="00E37054"/>
    <w:rsid w:val="00E42175"/>
    <w:rsid w:val="00E44E0D"/>
    <w:rsid w:val="00E4588A"/>
    <w:rsid w:val="00E45B80"/>
    <w:rsid w:val="00E4638C"/>
    <w:rsid w:val="00E47830"/>
    <w:rsid w:val="00E51A37"/>
    <w:rsid w:val="00E51F52"/>
    <w:rsid w:val="00E52012"/>
    <w:rsid w:val="00E5296F"/>
    <w:rsid w:val="00E5454D"/>
    <w:rsid w:val="00E54701"/>
    <w:rsid w:val="00E5492F"/>
    <w:rsid w:val="00E54E97"/>
    <w:rsid w:val="00E553BA"/>
    <w:rsid w:val="00E56EDF"/>
    <w:rsid w:val="00E57F96"/>
    <w:rsid w:val="00E6280D"/>
    <w:rsid w:val="00E62DEF"/>
    <w:rsid w:val="00E6400F"/>
    <w:rsid w:val="00E6536A"/>
    <w:rsid w:val="00E66D13"/>
    <w:rsid w:val="00E7074B"/>
    <w:rsid w:val="00E70A86"/>
    <w:rsid w:val="00E70B1B"/>
    <w:rsid w:val="00E771E6"/>
    <w:rsid w:val="00E777EC"/>
    <w:rsid w:val="00E803CD"/>
    <w:rsid w:val="00E80F5C"/>
    <w:rsid w:val="00E80FCD"/>
    <w:rsid w:val="00E860DB"/>
    <w:rsid w:val="00E902C8"/>
    <w:rsid w:val="00E94184"/>
    <w:rsid w:val="00E9486C"/>
    <w:rsid w:val="00EA0888"/>
    <w:rsid w:val="00EA1F1F"/>
    <w:rsid w:val="00EA2E90"/>
    <w:rsid w:val="00EA7F2F"/>
    <w:rsid w:val="00EB5FE0"/>
    <w:rsid w:val="00EB7802"/>
    <w:rsid w:val="00EB7F32"/>
    <w:rsid w:val="00EC00DE"/>
    <w:rsid w:val="00EC082B"/>
    <w:rsid w:val="00EC11DF"/>
    <w:rsid w:val="00EC30E1"/>
    <w:rsid w:val="00EC4991"/>
    <w:rsid w:val="00ED0A94"/>
    <w:rsid w:val="00ED172A"/>
    <w:rsid w:val="00ED23B7"/>
    <w:rsid w:val="00EE0497"/>
    <w:rsid w:val="00EE196E"/>
    <w:rsid w:val="00EE2990"/>
    <w:rsid w:val="00EE3F3B"/>
    <w:rsid w:val="00EE45B5"/>
    <w:rsid w:val="00EE4A2D"/>
    <w:rsid w:val="00EE4CE8"/>
    <w:rsid w:val="00EE5A84"/>
    <w:rsid w:val="00EF0B9A"/>
    <w:rsid w:val="00EF4537"/>
    <w:rsid w:val="00EF5F4A"/>
    <w:rsid w:val="00F00AAD"/>
    <w:rsid w:val="00F02E07"/>
    <w:rsid w:val="00F05086"/>
    <w:rsid w:val="00F051AF"/>
    <w:rsid w:val="00F05E40"/>
    <w:rsid w:val="00F077E2"/>
    <w:rsid w:val="00F10697"/>
    <w:rsid w:val="00F10C79"/>
    <w:rsid w:val="00F10E3F"/>
    <w:rsid w:val="00F11F6C"/>
    <w:rsid w:val="00F12FBE"/>
    <w:rsid w:val="00F1372E"/>
    <w:rsid w:val="00F13E5E"/>
    <w:rsid w:val="00F14BEC"/>
    <w:rsid w:val="00F153DF"/>
    <w:rsid w:val="00F16C78"/>
    <w:rsid w:val="00F16E57"/>
    <w:rsid w:val="00F202EA"/>
    <w:rsid w:val="00F20F33"/>
    <w:rsid w:val="00F21CC9"/>
    <w:rsid w:val="00F225C5"/>
    <w:rsid w:val="00F25653"/>
    <w:rsid w:val="00F2576D"/>
    <w:rsid w:val="00F2587A"/>
    <w:rsid w:val="00F31E5C"/>
    <w:rsid w:val="00F32803"/>
    <w:rsid w:val="00F34B4F"/>
    <w:rsid w:val="00F3715D"/>
    <w:rsid w:val="00F40208"/>
    <w:rsid w:val="00F420C8"/>
    <w:rsid w:val="00F42A4C"/>
    <w:rsid w:val="00F44D79"/>
    <w:rsid w:val="00F45A28"/>
    <w:rsid w:val="00F47270"/>
    <w:rsid w:val="00F47E02"/>
    <w:rsid w:val="00F50232"/>
    <w:rsid w:val="00F5048B"/>
    <w:rsid w:val="00F51395"/>
    <w:rsid w:val="00F5428E"/>
    <w:rsid w:val="00F54FCB"/>
    <w:rsid w:val="00F604DE"/>
    <w:rsid w:val="00F67ED4"/>
    <w:rsid w:val="00F70866"/>
    <w:rsid w:val="00F74B6B"/>
    <w:rsid w:val="00F82514"/>
    <w:rsid w:val="00F8438F"/>
    <w:rsid w:val="00F84422"/>
    <w:rsid w:val="00F84815"/>
    <w:rsid w:val="00F85087"/>
    <w:rsid w:val="00F86E87"/>
    <w:rsid w:val="00F870F9"/>
    <w:rsid w:val="00F913E0"/>
    <w:rsid w:val="00F944A6"/>
    <w:rsid w:val="00F94B46"/>
    <w:rsid w:val="00F94F8E"/>
    <w:rsid w:val="00F96F3A"/>
    <w:rsid w:val="00FA21DA"/>
    <w:rsid w:val="00FA292D"/>
    <w:rsid w:val="00FA39C4"/>
    <w:rsid w:val="00FA39E0"/>
    <w:rsid w:val="00FA3E97"/>
    <w:rsid w:val="00FA61B6"/>
    <w:rsid w:val="00FB19F4"/>
    <w:rsid w:val="00FB1A70"/>
    <w:rsid w:val="00FB22A9"/>
    <w:rsid w:val="00FB38A7"/>
    <w:rsid w:val="00FB4C8D"/>
    <w:rsid w:val="00FB5A80"/>
    <w:rsid w:val="00FB7512"/>
    <w:rsid w:val="00FC10AC"/>
    <w:rsid w:val="00FD06A3"/>
    <w:rsid w:val="00FD124F"/>
    <w:rsid w:val="00FD135E"/>
    <w:rsid w:val="00FD1DAE"/>
    <w:rsid w:val="00FD1F7C"/>
    <w:rsid w:val="00FD303A"/>
    <w:rsid w:val="00FD33E7"/>
    <w:rsid w:val="00FD4A93"/>
    <w:rsid w:val="00FD52BB"/>
    <w:rsid w:val="00FD559D"/>
    <w:rsid w:val="00FD7547"/>
    <w:rsid w:val="00FE155C"/>
    <w:rsid w:val="00FE1C18"/>
    <w:rsid w:val="00FE1C5B"/>
    <w:rsid w:val="00FE3399"/>
    <w:rsid w:val="00FE5877"/>
    <w:rsid w:val="00FE7A7E"/>
    <w:rsid w:val="00FF07E3"/>
    <w:rsid w:val="00FF5F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D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9" w:unhideWhenUsed="0" w:qFormat="1"/>
    <w:lsdException w:name="heading 5" w:semiHidden="0" w:uiPriority="2" w:unhideWhenUsed="0" w:qFormat="1"/>
    <w:lsdException w:name="heading 6" w:semiHidden="0" w:uiPriority="9" w:unhideWhenUsed="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lsdException w:name="Emphasis" w:semiHidden="0" w:uiPriority="2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180C41"/>
    <w:pPr>
      <w:keepNext/>
      <w:numPr>
        <w:numId w:val="5"/>
      </w:numPr>
      <w:spacing w:before="240" w:after="240"/>
      <w:outlineLvl w:val="0"/>
    </w:pPr>
    <w:rPr>
      <w:b/>
      <w:bCs/>
      <w:sz w:val="36"/>
      <w:szCs w:val="28"/>
      <w:lang w:bidi="ar-SA"/>
    </w:rPr>
  </w:style>
  <w:style w:type="paragraph" w:styleId="Heading2">
    <w:name w:val="heading 2"/>
    <w:aliases w:val="FSHeading 2,Section heading,FS Heading 2"/>
    <w:basedOn w:val="Normal"/>
    <w:next w:val="Normal"/>
    <w:link w:val="Heading2Char"/>
    <w:uiPriority w:val="2"/>
    <w:unhideWhenUsed/>
    <w:qFormat/>
    <w:rsid w:val="00CC7EEE"/>
    <w:pPr>
      <w:keepNext/>
      <w:numPr>
        <w:ilvl w:val="1"/>
        <w:numId w:val="5"/>
      </w:numPr>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2A2A68"/>
    <w:pPr>
      <w:keepNext/>
      <w:numPr>
        <w:ilvl w:val="2"/>
        <w:numId w:val="5"/>
      </w:numPr>
      <w:tabs>
        <w:tab w:val="left" w:pos="567"/>
      </w:tabs>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numPr>
        <w:ilvl w:val="3"/>
        <w:numId w:val="5"/>
      </w:numPr>
      <w:spacing w:before="240" w:after="240"/>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7C174F"/>
    <w:pPr>
      <w:keepNext/>
      <w:numPr>
        <w:ilvl w:val="4"/>
        <w:numId w:val="5"/>
      </w:numPr>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numPr>
        <w:ilvl w:val="5"/>
        <w:numId w:val="5"/>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5"/>
      </w:numPr>
      <w:spacing w:before="240" w:after="60"/>
      <w:outlineLvl w:val="6"/>
    </w:pPr>
  </w:style>
  <w:style w:type="paragraph" w:styleId="Heading8">
    <w:name w:val="heading 8"/>
    <w:basedOn w:val="Normal"/>
    <w:next w:val="Normal"/>
    <w:link w:val="Heading8Char"/>
    <w:uiPriority w:val="9"/>
    <w:unhideWhenUsed/>
    <w:qFormat/>
    <w:rsid w:val="00B731D3"/>
    <w:pPr>
      <w:numPr>
        <w:ilvl w:val="7"/>
        <w:numId w:val="5"/>
      </w:numPr>
      <w:spacing w:before="240" w:after="60"/>
      <w:outlineLvl w:val="7"/>
    </w:pPr>
    <w:rPr>
      <w:i/>
      <w:iCs/>
    </w:rPr>
  </w:style>
  <w:style w:type="paragraph" w:styleId="Heading9">
    <w:name w:val="heading 9"/>
    <w:basedOn w:val="Normal"/>
    <w:next w:val="Normal"/>
    <w:link w:val="Heading9Char"/>
    <w:uiPriority w:val="9"/>
    <w:unhideWhenUsed/>
    <w:qFormat/>
    <w:rsid w:val="00B731D3"/>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2"/>
    <w:rsid w:val="00CC7EEE"/>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2A2A68"/>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link w:val="FooterChar"/>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uiPriority w:val="99"/>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5"/>
    <w:rsid w:val="00987DF5"/>
    <w:rPr>
      <w:rFonts w:ascii="Arial" w:hAnsi="Arial"/>
      <w:lang w:eastAsia="en-US" w:bidi="en-US"/>
    </w:rPr>
  </w:style>
  <w:style w:type="paragraph" w:customStyle="1" w:styleId="FSBullet">
    <w:name w:val="FS Bullet"/>
    <w:basedOn w:val="Normal"/>
    <w:next w:val="Normal"/>
    <w:link w:val="FSBulletChar"/>
    <w:qFormat/>
    <w:rsid w:val="005D0F2D"/>
    <w:pPr>
      <w:ind w:left="567" w:hanging="567"/>
    </w:pPr>
    <w:rPr>
      <w:rFonts w:cs="Arial"/>
    </w:rPr>
  </w:style>
  <w:style w:type="character" w:customStyle="1" w:styleId="FSBulletChar">
    <w:name w:val="FS Bullet Char"/>
    <w:basedOn w:val="DefaultParagraphFont"/>
    <w:link w:val="FSBullet"/>
    <w:rsid w:val="005D0F2D"/>
    <w:rPr>
      <w:rFonts w:ascii="Arial" w:hAnsi="Arial" w:cs="Arial"/>
      <w:sz w:val="22"/>
      <w:szCs w:val="24"/>
      <w:lang w:eastAsia="en-US" w:bidi="en-US"/>
    </w:rPr>
  </w:style>
  <w:style w:type="character" w:customStyle="1" w:styleId="st1">
    <w:name w:val="st1"/>
    <w:rsid w:val="00A311D0"/>
  </w:style>
  <w:style w:type="paragraph" w:styleId="ListParagraph">
    <w:name w:val="List Paragraph"/>
    <w:basedOn w:val="Normal"/>
    <w:uiPriority w:val="34"/>
    <w:rsid w:val="00A311D0"/>
    <w:pPr>
      <w:ind w:left="720"/>
      <w:contextualSpacing/>
    </w:pPr>
  </w:style>
  <w:style w:type="numbering" w:customStyle="1" w:styleId="NoList1">
    <w:name w:val="No List1"/>
    <w:next w:val="NoList"/>
    <w:uiPriority w:val="99"/>
    <w:semiHidden/>
    <w:unhideWhenUsed/>
    <w:rsid w:val="00A311D0"/>
  </w:style>
  <w:style w:type="character" w:customStyle="1" w:styleId="FooterChar">
    <w:name w:val="Footer Char"/>
    <w:basedOn w:val="DefaultParagraphFont"/>
    <w:link w:val="Footer"/>
    <w:rsid w:val="00A311D0"/>
    <w:rPr>
      <w:rFonts w:ascii="Arial" w:hAnsi="Arial"/>
      <w:szCs w:val="24"/>
      <w:lang w:eastAsia="en-US" w:bidi="en-US"/>
    </w:rPr>
  </w:style>
  <w:style w:type="table" w:customStyle="1" w:styleId="TableGrid1">
    <w:name w:val="Table Grid1"/>
    <w:basedOn w:val="TableNormal"/>
    <w:next w:val="TableGrid"/>
    <w:uiPriority w:val="59"/>
    <w:rsid w:val="00A311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1">
    <w:name w:val="Medium Shading 1 - Accent 31"/>
    <w:basedOn w:val="TableNormal"/>
    <w:next w:val="MediumShading1-Accent3"/>
    <w:uiPriority w:val="63"/>
    <w:rsid w:val="00A311D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CommentSubject">
    <w:name w:val="annotation subject"/>
    <w:basedOn w:val="CommentText"/>
    <w:next w:val="CommentText"/>
    <w:link w:val="CommentSubjectChar"/>
    <w:rsid w:val="00A311D0"/>
    <w:rPr>
      <w:b/>
      <w:bCs/>
    </w:rPr>
  </w:style>
  <w:style w:type="character" w:customStyle="1" w:styleId="CommentSubjectChar">
    <w:name w:val="Comment Subject Char"/>
    <w:basedOn w:val="CommentTextChar"/>
    <w:link w:val="CommentSubject"/>
    <w:rsid w:val="00A311D0"/>
    <w:rPr>
      <w:rFonts w:ascii="Arial" w:hAnsi="Arial"/>
      <w:b/>
      <w:bCs/>
      <w:lang w:eastAsia="en-US" w:bidi="en-US"/>
    </w:rPr>
  </w:style>
  <w:style w:type="table" w:styleId="LightList-Accent1">
    <w:name w:val="Light List Accent 1"/>
    <w:basedOn w:val="TableNormal"/>
    <w:uiPriority w:val="61"/>
    <w:rsid w:val="00A311D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A311D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A311D0"/>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A311D0"/>
    <w:pPr>
      <w:widowControl/>
      <w:spacing w:before="240" w:after="60"/>
      <w:jc w:val="center"/>
      <w:outlineLvl w:val="0"/>
    </w:pPr>
    <w:rPr>
      <w:rFonts w:ascii="Cambria" w:hAnsi="Cambria"/>
      <w:b/>
      <w:bCs/>
      <w:kern w:val="28"/>
      <w:sz w:val="32"/>
      <w:szCs w:val="32"/>
      <w:lang w:bidi="ar-SA"/>
    </w:rPr>
  </w:style>
  <w:style w:type="character" w:customStyle="1" w:styleId="TitleChar">
    <w:name w:val="Title Char"/>
    <w:basedOn w:val="DefaultParagraphFont"/>
    <w:link w:val="Title"/>
    <w:rsid w:val="00A311D0"/>
    <w:rPr>
      <w:rFonts w:ascii="Cambria" w:hAnsi="Cambria"/>
      <w:b/>
      <w:bCs/>
      <w:kern w:val="28"/>
      <w:sz w:val="32"/>
      <w:szCs w:val="32"/>
      <w:lang w:eastAsia="en-US"/>
    </w:rPr>
  </w:style>
  <w:style w:type="paragraph" w:styleId="EndnoteText">
    <w:name w:val="endnote text"/>
    <w:basedOn w:val="Normal"/>
    <w:link w:val="EndnoteTextChar"/>
    <w:rsid w:val="00A311D0"/>
    <w:rPr>
      <w:sz w:val="20"/>
      <w:szCs w:val="20"/>
    </w:rPr>
  </w:style>
  <w:style w:type="character" w:customStyle="1" w:styleId="EndnoteTextChar">
    <w:name w:val="Endnote Text Char"/>
    <w:basedOn w:val="DefaultParagraphFont"/>
    <w:link w:val="EndnoteText"/>
    <w:rsid w:val="00A311D0"/>
    <w:rPr>
      <w:rFonts w:ascii="Arial" w:hAnsi="Arial"/>
      <w:lang w:eastAsia="en-US" w:bidi="en-US"/>
    </w:rPr>
  </w:style>
  <w:style w:type="character" w:styleId="EndnoteReference">
    <w:name w:val="endnote reference"/>
    <w:basedOn w:val="DefaultParagraphFont"/>
    <w:rsid w:val="00A311D0"/>
    <w:rPr>
      <w:vertAlign w:val="superscript"/>
    </w:rPr>
  </w:style>
  <w:style w:type="paragraph" w:styleId="Revision">
    <w:name w:val="Revision"/>
    <w:hidden/>
    <w:uiPriority w:val="99"/>
    <w:semiHidden/>
    <w:rsid w:val="00A311D0"/>
    <w:rPr>
      <w:rFonts w:ascii="Arial" w:hAnsi="Arial"/>
      <w:sz w:val="22"/>
      <w:szCs w:val="24"/>
      <w:lang w:eastAsia="en-US" w:bidi="en-US"/>
    </w:rPr>
  </w:style>
  <w:style w:type="paragraph" w:styleId="Caption">
    <w:name w:val="caption"/>
    <w:basedOn w:val="Normal"/>
    <w:next w:val="Normal"/>
    <w:unhideWhenUsed/>
    <w:rsid w:val="005E2726"/>
    <w:pPr>
      <w:spacing w:after="200"/>
    </w:pPr>
    <w:rPr>
      <w:b/>
      <w:bCs/>
      <w:color w:val="4F81BD" w:themeColor="accent1"/>
      <w:sz w:val="18"/>
      <w:szCs w:val="18"/>
    </w:rPr>
  </w:style>
  <w:style w:type="paragraph" w:styleId="NormalWeb">
    <w:name w:val="Normal (Web)"/>
    <w:basedOn w:val="Normal"/>
    <w:uiPriority w:val="99"/>
    <w:unhideWhenUsed/>
    <w:rsid w:val="00961106"/>
    <w:pPr>
      <w:widowControl/>
    </w:pPr>
    <w:rPr>
      <w:rFonts w:ascii="Times New Roman" w:eastAsiaTheme="minorHAnsi" w:hAnsi="Times New Roman"/>
      <w:sz w:val="24"/>
      <w:lang w:val="en-AU" w:bidi="ar-SA"/>
    </w:rPr>
  </w:style>
  <w:style w:type="paragraph" w:customStyle="1" w:styleId="CitaviBibliographyEntry">
    <w:name w:val="Citavi Bibliography Entry"/>
    <w:basedOn w:val="Normal"/>
    <w:link w:val="CitaviBibliographyEntryChar"/>
    <w:rsid w:val="00961106"/>
    <w:pPr>
      <w:widowControl/>
      <w:tabs>
        <w:tab w:val="left" w:pos="397"/>
      </w:tabs>
      <w:ind w:left="397" w:hanging="397"/>
    </w:pPr>
    <w:rPr>
      <w:rFonts w:eastAsiaTheme="minorHAnsi" w:cstheme="minorBidi"/>
      <w:szCs w:val="22"/>
      <w:lang w:val="en-AU" w:bidi="ar-SA"/>
    </w:rPr>
  </w:style>
  <w:style w:type="character" w:customStyle="1" w:styleId="CitaviBibliographyEntryChar">
    <w:name w:val="Citavi Bibliography Entry Char"/>
    <w:basedOn w:val="DefaultParagraphFont"/>
    <w:link w:val="CitaviBibliographyEntry"/>
    <w:rsid w:val="00961106"/>
    <w:rPr>
      <w:rFonts w:ascii="Arial" w:eastAsiaTheme="minorHAnsi" w:hAnsi="Arial" w:cstheme="minorBidi"/>
      <w:sz w:val="22"/>
      <w:szCs w:val="22"/>
      <w:lang w:val="en-AU" w:eastAsia="en-US"/>
    </w:rPr>
  </w:style>
  <w:style w:type="paragraph" w:customStyle="1" w:styleId="CitaviBibliographyHeading">
    <w:name w:val="Citavi Bibliography Heading"/>
    <w:basedOn w:val="Normal"/>
    <w:link w:val="CitaviBibliographyHeadingChar"/>
    <w:rsid w:val="00961106"/>
  </w:style>
  <w:style w:type="character" w:customStyle="1" w:styleId="CitaviBibliographyHeadingChar">
    <w:name w:val="Citavi Bibliography Heading Char"/>
    <w:basedOn w:val="DefaultParagraphFont"/>
    <w:link w:val="CitaviBibliographyHeading"/>
    <w:rsid w:val="00961106"/>
    <w:rPr>
      <w:rFonts w:ascii="Arial" w:hAnsi="Arial"/>
      <w:sz w:val="22"/>
      <w:szCs w:val="24"/>
      <w:lang w:eastAsia="en-US" w:bidi="en-US"/>
    </w:rPr>
  </w:style>
  <w:style w:type="paragraph" w:styleId="Bibliography">
    <w:name w:val="Bibliography"/>
    <w:basedOn w:val="Normal"/>
    <w:next w:val="Normal"/>
    <w:uiPriority w:val="37"/>
    <w:semiHidden/>
    <w:unhideWhenUsed/>
    <w:rsid w:val="00961106"/>
  </w:style>
  <w:style w:type="character" w:styleId="BookTitle">
    <w:name w:val="Book Title"/>
    <w:basedOn w:val="DefaultParagraphFont"/>
    <w:uiPriority w:val="33"/>
    <w:rsid w:val="00961106"/>
    <w:rPr>
      <w:b/>
      <w:bCs/>
      <w:smallCaps/>
      <w:spacing w:val="5"/>
    </w:rPr>
  </w:style>
  <w:style w:type="character" w:styleId="IntenseReference">
    <w:name w:val="Intense Reference"/>
    <w:basedOn w:val="DefaultParagraphFont"/>
    <w:uiPriority w:val="32"/>
    <w:rsid w:val="00961106"/>
    <w:rPr>
      <w:b/>
      <w:bCs/>
      <w:smallCaps/>
      <w:color w:val="C0504D" w:themeColor="accent2"/>
      <w:spacing w:val="5"/>
      <w:u w:val="single"/>
    </w:rPr>
  </w:style>
  <w:style w:type="character" w:styleId="SubtleReference">
    <w:name w:val="Subtle Reference"/>
    <w:basedOn w:val="DefaultParagraphFont"/>
    <w:uiPriority w:val="31"/>
    <w:rsid w:val="00961106"/>
    <w:rPr>
      <w:smallCaps/>
      <w:color w:val="C0504D" w:themeColor="accent2"/>
      <w:u w:val="single"/>
    </w:rPr>
  </w:style>
  <w:style w:type="character" w:styleId="IntenseEmphasis">
    <w:name w:val="Intense Emphasis"/>
    <w:basedOn w:val="DefaultParagraphFont"/>
    <w:uiPriority w:val="21"/>
    <w:rsid w:val="00961106"/>
    <w:rPr>
      <w:b/>
      <w:bCs/>
      <w:i/>
      <w:iCs/>
      <w:color w:val="4F81BD" w:themeColor="accent1"/>
    </w:rPr>
  </w:style>
  <w:style w:type="character" w:styleId="SubtleEmphasis">
    <w:name w:val="Subtle Emphasis"/>
    <w:basedOn w:val="DefaultParagraphFont"/>
    <w:uiPriority w:val="19"/>
    <w:rsid w:val="00961106"/>
    <w:rPr>
      <w:i/>
      <w:iCs/>
      <w:color w:val="808080" w:themeColor="text1" w:themeTint="7F"/>
    </w:rPr>
  </w:style>
  <w:style w:type="paragraph" w:styleId="IntenseQuote">
    <w:name w:val="Intense Quote"/>
    <w:basedOn w:val="Normal"/>
    <w:next w:val="Normal"/>
    <w:link w:val="IntenseQuoteChar"/>
    <w:uiPriority w:val="30"/>
    <w:rsid w:val="0096110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61106"/>
    <w:rPr>
      <w:rFonts w:ascii="Arial" w:hAnsi="Arial"/>
      <w:b/>
      <w:bCs/>
      <w:i/>
      <w:iCs/>
      <w:color w:val="4F81BD" w:themeColor="accent1"/>
      <w:sz w:val="22"/>
      <w:szCs w:val="24"/>
      <w:lang w:eastAsia="en-US" w:bidi="en-US"/>
    </w:rPr>
  </w:style>
  <w:style w:type="paragraph" w:styleId="Quote">
    <w:name w:val="Quote"/>
    <w:basedOn w:val="Normal"/>
    <w:next w:val="Normal"/>
    <w:link w:val="QuoteChar"/>
    <w:uiPriority w:val="29"/>
    <w:rsid w:val="00961106"/>
    <w:rPr>
      <w:i/>
      <w:iCs/>
      <w:color w:val="000000" w:themeColor="text1"/>
    </w:rPr>
  </w:style>
  <w:style w:type="character" w:customStyle="1" w:styleId="QuoteChar">
    <w:name w:val="Quote Char"/>
    <w:basedOn w:val="DefaultParagraphFont"/>
    <w:link w:val="Quote"/>
    <w:uiPriority w:val="29"/>
    <w:rsid w:val="00961106"/>
    <w:rPr>
      <w:rFonts w:ascii="Arial" w:hAnsi="Arial"/>
      <w:i/>
      <w:iCs/>
      <w:color w:val="000000" w:themeColor="text1"/>
      <w:sz w:val="22"/>
      <w:szCs w:val="24"/>
      <w:lang w:eastAsia="en-US" w:bidi="en-US"/>
    </w:rPr>
  </w:style>
  <w:style w:type="table" w:styleId="MediumList1-Accent1">
    <w:name w:val="Medium List 1 Accent 1"/>
    <w:basedOn w:val="TableNormal"/>
    <w:uiPriority w:val="65"/>
    <w:rsid w:val="0096110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9611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96110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9611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
    <w:name w:val="Colorful Grid"/>
    <w:basedOn w:val="TableNormal"/>
    <w:uiPriority w:val="73"/>
    <w:rsid w:val="0096110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rsid w:val="0096110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rsid w:val="0096110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96110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rsid w:val="0096110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rsid w:val="0096110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rsid w:val="0096110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rsid w:val="0096110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96110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rsid w:val="009611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96110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96110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96110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9611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rsid w:val="00961106"/>
    <w:pPr>
      <w:widowControl w:val="0"/>
    </w:pPr>
    <w:rPr>
      <w:rFonts w:ascii="Arial" w:hAnsi="Arial"/>
      <w:sz w:val="22"/>
      <w:szCs w:val="24"/>
      <w:lang w:eastAsia="en-US" w:bidi="en-US"/>
    </w:rPr>
  </w:style>
  <w:style w:type="character" w:styleId="HTMLVariable">
    <w:name w:val="HTML Variable"/>
    <w:basedOn w:val="DefaultParagraphFont"/>
    <w:rsid w:val="00961106"/>
    <w:rPr>
      <w:i/>
      <w:iCs/>
    </w:rPr>
  </w:style>
  <w:style w:type="character" w:styleId="HTMLTypewriter">
    <w:name w:val="HTML Typewriter"/>
    <w:basedOn w:val="DefaultParagraphFont"/>
    <w:rsid w:val="00961106"/>
    <w:rPr>
      <w:rFonts w:ascii="Consolas" w:hAnsi="Consolas" w:cs="Consolas"/>
      <w:sz w:val="20"/>
      <w:szCs w:val="20"/>
    </w:rPr>
  </w:style>
  <w:style w:type="character" w:styleId="HTMLSample">
    <w:name w:val="HTML Sample"/>
    <w:basedOn w:val="DefaultParagraphFont"/>
    <w:rsid w:val="00961106"/>
    <w:rPr>
      <w:rFonts w:ascii="Consolas" w:hAnsi="Consolas" w:cs="Consolas"/>
      <w:sz w:val="24"/>
      <w:szCs w:val="24"/>
    </w:rPr>
  </w:style>
  <w:style w:type="paragraph" w:styleId="HTMLPreformatted">
    <w:name w:val="HTML Preformatted"/>
    <w:basedOn w:val="Normal"/>
    <w:link w:val="HTMLPreformattedChar"/>
    <w:rsid w:val="00961106"/>
    <w:rPr>
      <w:rFonts w:ascii="Consolas" w:hAnsi="Consolas" w:cs="Consolas"/>
      <w:sz w:val="20"/>
      <w:szCs w:val="20"/>
    </w:rPr>
  </w:style>
  <w:style w:type="character" w:customStyle="1" w:styleId="HTMLPreformattedChar">
    <w:name w:val="HTML Preformatted Char"/>
    <w:basedOn w:val="DefaultParagraphFont"/>
    <w:link w:val="HTMLPreformatted"/>
    <w:rsid w:val="00961106"/>
    <w:rPr>
      <w:rFonts w:ascii="Consolas" w:hAnsi="Consolas" w:cs="Consolas"/>
      <w:lang w:eastAsia="en-US" w:bidi="en-US"/>
    </w:rPr>
  </w:style>
  <w:style w:type="character" w:styleId="HTMLKeyboard">
    <w:name w:val="HTML Keyboard"/>
    <w:basedOn w:val="DefaultParagraphFont"/>
    <w:rsid w:val="00961106"/>
    <w:rPr>
      <w:rFonts w:ascii="Consolas" w:hAnsi="Consolas" w:cs="Consolas"/>
      <w:sz w:val="20"/>
      <w:szCs w:val="20"/>
    </w:rPr>
  </w:style>
  <w:style w:type="character" w:styleId="HTMLDefinition">
    <w:name w:val="HTML Definition"/>
    <w:basedOn w:val="DefaultParagraphFont"/>
    <w:rsid w:val="00961106"/>
    <w:rPr>
      <w:i/>
      <w:iCs/>
    </w:rPr>
  </w:style>
  <w:style w:type="character" w:styleId="HTMLCode">
    <w:name w:val="HTML Code"/>
    <w:basedOn w:val="DefaultParagraphFont"/>
    <w:rsid w:val="00961106"/>
    <w:rPr>
      <w:rFonts w:ascii="Consolas" w:hAnsi="Consolas" w:cs="Consolas"/>
      <w:sz w:val="20"/>
      <w:szCs w:val="20"/>
    </w:rPr>
  </w:style>
  <w:style w:type="character" w:styleId="HTMLCite">
    <w:name w:val="HTML Cite"/>
    <w:basedOn w:val="DefaultParagraphFont"/>
    <w:rsid w:val="00961106"/>
    <w:rPr>
      <w:i/>
      <w:iCs/>
    </w:rPr>
  </w:style>
  <w:style w:type="paragraph" w:styleId="HTMLAddress">
    <w:name w:val="HTML Address"/>
    <w:basedOn w:val="Normal"/>
    <w:link w:val="HTMLAddressChar"/>
    <w:rsid w:val="00961106"/>
    <w:rPr>
      <w:i/>
      <w:iCs/>
    </w:rPr>
  </w:style>
  <w:style w:type="character" w:customStyle="1" w:styleId="HTMLAddressChar">
    <w:name w:val="HTML Address Char"/>
    <w:basedOn w:val="DefaultParagraphFont"/>
    <w:link w:val="HTMLAddress"/>
    <w:rsid w:val="00961106"/>
    <w:rPr>
      <w:rFonts w:ascii="Arial" w:hAnsi="Arial"/>
      <w:i/>
      <w:iCs/>
      <w:sz w:val="22"/>
      <w:szCs w:val="24"/>
      <w:lang w:eastAsia="en-US" w:bidi="en-US"/>
    </w:rPr>
  </w:style>
  <w:style w:type="character" w:styleId="HTMLAcronym">
    <w:name w:val="HTML Acronym"/>
    <w:basedOn w:val="DefaultParagraphFont"/>
    <w:rsid w:val="00961106"/>
  </w:style>
  <w:style w:type="paragraph" w:styleId="PlainText">
    <w:name w:val="Plain Text"/>
    <w:basedOn w:val="Normal"/>
    <w:link w:val="PlainTextChar"/>
    <w:rsid w:val="00961106"/>
    <w:rPr>
      <w:rFonts w:ascii="Consolas" w:hAnsi="Consolas" w:cs="Consolas"/>
      <w:sz w:val="21"/>
      <w:szCs w:val="21"/>
    </w:rPr>
  </w:style>
  <w:style w:type="character" w:customStyle="1" w:styleId="PlainTextChar">
    <w:name w:val="Plain Text Char"/>
    <w:basedOn w:val="DefaultParagraphFont"/>
    <w:link w:val="PlainText"/>
    <w:rsid w:val="00961106"/>
    <w:rPr>
      <w:rFonts w:ascii="Consolas" w:hAnsi="Consolas" w:cs="Consolas"/>
      <w:sz w:val="21"/>
      <w:szCs w:val="21"/>
      <w:lang w:eastAsia="en-US" w:bidi="en-US"/>
    </w:rPr>
  </w:style>
  <w:style w:type="paragraph" w:styleId="DocumentMap">
    <w:name w:val="Document Map"/>
    <w:basedOn w:val="Normal"/>
    <w:link w:val="DocumentMapChar"/>
    <w:rsid w:val="00961106"/>
    <w:rPr>
      <w:rFonts w:ascii="Tahoma" w:hAnsi="Tahoma" w:cs="Tahoma"/>
      <w:sz w:val="16"/>
      <w:szCs w:val="16"/>
    </w:rPr>
  </w:style>
  <w:style w:type="character" w:customStyle="1" w:styleId="DocumentMapChar">
    <w:name w:val="Document Map Char"/>
    <w:basedOn w:val="DefaultParagraphFont"/>
    <w:link w:val="DocumentMap"/>
    <w:rsid w:val="00961106"/>
    <w:rPr>
      <w:rFonts w:ascii="Tahoma" w:hAnsi="Tahoma" w:cs="Tahoma"/>
      <w:sz w:val="16"/>
      <w:szCs w:val="16"/>
      <w:lang w:eastAsia="en-US" w:bidi="en-US"/>
    </w:rPr>
  </w:style>
  <w:style w:type="character" w:styleId="Emphasis">
    <w:name w:val="Emphasis"/>
    <w:basedOn w:val="DefaultParagraphFont"/>
    <w:uiPriority w:val="20"/>
    <w:rsid w:val="00961106"/>
    <w:rPr>
      <w:i/>
      <w:iCs/>
    </w:rPr>
  </w:style>
  <w:style w:type="character" w:styleId="Strong">
    <w:name w:val="Strong"/>
    <w:basedOn w:val="DefaultParagraphFont"/>
    <w:uiPriority w:val="22"/>
    <w:rsid w:val="00961106"/>
    <w:rPr>
      <w:b/>
      <w:bCs/>
    </w:rPr>
  </w:style>
  <w:style w:type="paragraph" w:styleId="BlockText">
    <w:name w:val="Block Text"/>
    <w:basedOn w:val="Normal"/>
    <w:rsid w:val="0096110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Indent3">
    <w:name w:val="Body Text Indent 3"/>
    <w:basedOn w:val="Normal"/>
    <w:link w:val="BodyTextIndent3Char"/>
    <w:rsid w:val="00961106"/>
    <w:pPr>
      <w:spacing w:after="120"/>
      <w:ind w:left="283"/>
    </w:pPr>
    <w:rPr>
      <w:sz w:val="16"/>
      <w:szCs w:val="16"/>
    </w:rPr>
  </w:style>
  <w:style w:type="character" w:customStyle="1" w:styleId="BodyTextIndent3Char">
    <w:name w:val="Body Text Indent 3 Char"/>
    <w:basedOn w:val="DefaultParagraphFont"/>
    <w:link w:val="BodyTextIndent3"/>
    <w:rsid w:val="00961106"/>
    <w:rPr>
      <w:rFonts w:ascii="Arial" w:hAnsi="Arial"/>
      <w:sz w:val="16"/>
      <w:szCs w:val="16"/>
      <w:lang w:eastAsia="en-US" w:bidi="en-US"/>
    </w:rPr>
  </w:style>
  <w:style w:type="paragraph" w:styleId="BodyTextIndent2">
    <w:name w:val="Body Text Indent 2"/>
    <w:basedOn w:val="Normal"/>
    <w:link w:val="BodyTextIndent2Char"/>
    <w:rsid w:val="00961106"/>
    <w:pPr>
      <w:spacing w:after="120" w:line="480" w:lineRule="auto"/>
      <w:ind w:left="283"/>
    </w:pPr>
  </w:style>
  <w:style w:type="character" w:customStyle="1" w:styleId="BodyTextIndent2Char">
    <w:name w:val="Body Text Indent 2 Char"/>
    <w:basedOn w:val="DefaultParagraphFont"/>
    <w:link w:val="BodyTextIndent2"/>
    <w:rsid w:val="00961106"/>
    <w:rPr>
      <w:rFonts w:ascii="Arial" w:hAnsi="Arial"/>
      <w:sz w:val="22"/>
      <w:szCs w:val="24"/>
      <w:lang w:eastAsia="en-US" w:bidi="en-US"/>
    </w:rPr>
  </w:style>
  <w:style w:type="paragraph" w:styleId="BodyText3">
    <w:name w:val="Body Text 3"/>
    <w:basedOn w:val="Normal"/>
    <w:link w:val="BodyText3Char"/>
    <w:rsid w:val="00961106"/>
    <w:pPr>
      <w:spacing w:after="120"/>
    </w:pPr>
    <w:rPr>
      <w:sz w:val="16"/>
      <w:szCs w:val="16"/>
    </w:rPr>
  </w:style>
  <w:style w:type="character" w:customStyle="1" w:styleId="BodyText3Char">
    <w:name w:val="Body Text 3 Char"/>
    <w:basedOn w:val="DefaultParagraphFont"/>
    <w:link w:val="BodyText3"/>
    <w:rsid w:val="00961106"/>
    <w:rPr>
      <w:rFonts w:ascii="Arial" w:hAnsi="Arial"/>
      <w:sz w:val="16"/>
      <w:szCs w:val="16"/>
      <w:lang w:eastAsia="en-US" w:bidi="en-US"/>
    </w:rPr>
  </w:style>
  <w:style w:type="paragraph" w:styleId="BodyText2">
    <w:name w:val="Body Text 2"/>
    <w:basedOn w:val="Normal"/>
    <w:link w:val="BodyText2Char"/>
    <w:rsid w:val="00961106"/>
    <w:pPr>
      <w:spacing w:after="120" w:line="480" w:lineRule="auto"/>
    </w:pPr>
  </w:style>
  <w:style w:type="character" w:customStyle="1" w:styleId="BodyText2Char">
    <w:name w:val="Body Text 2 Char"/>
    <w:basedOn w:val="DefaultParagraphFont"/>
    <w:link w:val="BodyText2"/>
    <w:rsid w:val="00961106"/>
    <w:rPr>
      <w:rFonts w:ascii="Arial" w:hAnsi="Arial"/>
      <w:sz w:val="22"/>
      <w:szCs w:val="24"/>
      <w:lang w:eastAsia="en-US" w:bidi="en-US"/>
    </w:rPr>
  </w:style>
  <w:style w:type="paragraph" w:styleId="NoteHeading">
    <w:name w:val="Note Heading"/>
    <w:basedOn w:val="Normal"/>
    <w:next w:val="Normal"/>
    <w:link w:val="NoteHeadingChar"/>
    <w:rsid w:val="00961106"/>
  </w:style>
  <w:style w:type="character" w:customStyle="1" w:styleId="NoteHeadingChar">
    <w:name w:val="Note Heading Char"/>
    <w:basedOn w:val="DefaultParagraphFont"/>
    <w:link w:val="NoteHeading"/>
    <w:rsid w:val="00961106"/>
    <w:rPr>
      <w:rFonts w:ascii="Arial" w:hAnsi="Arial"/>
      <w:sz w:val="22"/>
      <w:szCs w:val="24"/>
      <w:lang w:eastAsia="en-US" w:bidi="en-US"/>
    </w:rPr>
  </w:style>
  <w:style w:type="paragraph" w:styleId="BodyTextIndent">
    <w:name w:val="Body Text Indent"/>
    <w:basedOn w:val="Normal"/>
    <w:link w:val="BodyTextIndentChar"/>
    <w:rsid w:val="00961106"/>
    <w:pPr>
      <w:spacing w:after="120"/>
      <w:ind w:left="283"/>
    </w:pPr>
  </w:style>
  <w:style w:type="character" w:customStyle="1" w:styleId="BodyTextIndentChar">
    <w:name w:val="Body Text Indent Char"/>
    <w:basedOn w:val="DefaultParagraphFont"/>
    <w:link w:val="BodyTextIndent"/>
    <w:rsid w:val="00961106"/>
    <w:rPr>
      <w:rFonts w:ascii="Arial" w:hAnsi="Arial"/>
      <w:sz w:val="22"/>
      <w:szCs w:val="24"/>
      <w:lang w:eastAsia="en-US" w:bidi="en-US"/>
    </w:rPr>
  </w:style>
  <w:style w:type="paragraph" w:styleId="BodyTextFirstIndent2">
    <w:name w:val="Body Text First Indent 2"/>
    <w:basedOn w:val="BodyTextIndent"/>
    <w:link w:val="BodyTextFirstIndent2Char"/>
    <w:rsid w:val="00961106"/>
    <w:pPr>
      <w:spacing w:after="0"/>
      <w:ind w:left="360" w:firstLine="360"/>
    </w:pPr>
  </w:style>
  <w:style w:type="character" w:customStyle="1" w:styleId="BodyTextFirstIndent2Char">
    <w:name w:val="Body Text First Indent 2 Char"/>
    <w:basedOn w:val="BodyTextIndentChar"/>
    <w:link w:val="BodyTextFirstIndent2"/>
    <w:rsid w:val="00961106"/>
    <w:rPr>
      <w:rFonts w:ascii="Arial" w:hAnsi="Arial"/>
      <w:sz w:val="22"/>
      <w:szCs w:val="24"/>
      <w:lang w:eastAsia="en-US" w:bidi="en-US"/>
    </w:rPr>
  </w:style>
  <w:style w:type="paragraph" w:styleId="BodyText">
    <w:name w:val="Body Text"/>
    <w:basedOn w:val="Normal"/>
    <w:link w:val="BodyTextChar"/>
    <w:rsid w:val="00961106"/>
    <w:pPr>
      <w:spacing w:after="120"/>
    </w:pPr>
  </w:style>
  <w:style w:type="character" w:customStyle="1" w:styleId="BodyTextChar">
    <w:name w:val="Body Text Char"/>
    <w:basedOn w:val="DefaultParagraphFont"/>
    <w:link w:val="BodyText"/>
    <w:rsid w:val="00961106"/>
    <w:rPr>
      <w:rFonts w:ascii="Arial" w:hAnsi="Arial"/>
      <w:sz w:val="22"/>
      <w:szCs w:val="24"/>
      <w:lang w:eastAsia="en-US" w:bidi="en-US"/>
    </w:rPr>
  </w:style>
  <w:style w:type="paragraph" w:styleId="BodyTextFirstIndent">
    <w:name w:val="Body Text First Indent"/>
    <w:basedOn w:val="BodyText"/>
    <w:link w:val="BodyTextFirstIndentChar"/>
    <w:rsid w:val="00961106"/>
    <w:pPr>
      <w:spacing w:after="0"/>
      <w:ind w:firstLine="360"/>
    </w:pPr>
  </w:style>
  <w:style w:type="character" w:customStyle="1" w:styleId="BodyTextFirstIndentChar">
    <w:name w:val="Body Text First Indent Char"/>
    <w:basedOn w:val="BodyTextChar"/>
    <w:link w:val="BodyTextFirstIndent"/>
    <w:rsid w:val="00961106"/>
    <w:rPr>
      <w:rFonts w:ascii="Arial" w:hAnsi="Arial"/>
      <w:sz w:val="22"/>
      <w:szCs w:val="24"/>
      <w:lang w:eastAsia="en-US" w:bidi="en-US"/>
    </w:rPr>
  </w:style>
  <w:style w:type="paragraph" w:styleId="Date">
    <w:name w:val="Date"/>
    <w:basedOn w:val="Normal"/>
    <w:next w:val="Normal"/>
    <w:link w:val="DateChar"/>
    <w:rsid w:val="00961106"/>
  </w:style>
  <w:style w:type="character" w:customStyle="1" w:styleId="DateChar">
    <w:name w:val="Date Char"/>
    <w:basedOn w:val="DefaultParagraphFont"/>
    <w:link w:val="Date"/>
    <w:rsid w:val="00961106"/>
    <w:rPr>
      <w:rFonts w:ascii="Arial" w:hAnsi="Arial"/>
      <w:sz w:val="22"/>
      <w:szCs w:val="24"/>
      <w:lang w:eastAsia="en-US" w:bidi="en-US"/>
    </w:rPr>
  </w:style>
  <w:style w:type="paragraph" w:styleId="Salutation">
    <w:name w:val="Salutation"/>
    <w:basedOn w:val="Normal"/>
    <w:next w:val="Normal"/>
    <w:link w:val="SalutationChar"/>
    <w:rsid w:val="00961106"/>
  </w:style>
  <w:style w:type="character" w:customStyle="1" w:styleId="SalutationChar">
    <w:name w:val="Salutation Char"/>
    <w:basedOn w:val="DefaultParagraphFont"/>
    <w:link w:val="Salutation"/>
    <w:rsid w:val="00961106"/>
    <w:rPr>
      <w:rFonts w:ascii="Arial" w:hAnsi="Arial"/>
      <w:sz w:val="22"/>
      <w:szCs w:val="24"/>
      <w:lang w:eastAsia="en-US" w:bidi="en-US"/>
    </w:rPr>
  </w:style>
  <w:style w:type="paragraph" w:styleId="Subtitle">
    <w:name w:val="Subtitle"/>
    <w:basedOn w:val="Normal"/>
    <w:next w:val="Normal"/>
    <w:link w:val="SubtitleChar"/>
    <w:uiPriority w:val="11"/>
    <w:rsid w:val="0096110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961106"/>
    <w:rPr>
      <w:rFonts w:asciiTheme="majorHAnsi" w:eastAsiaTheme="majorEastAsia" w:hAnsiTheme="majorHAnsi" w:cstheme="majorBidi"/>
      <w:i/>
      <w:iCs/>
      <w:color w:val="4F81BD" w:themeColor="accent1"/>
      <w:spacing w:val="15"/>
      <w:sz w:val="24"/>
      <w:szCs w:val="24"/>
      <w:lang w:eastAsia="en-US" w:bidi="en-US"/>
    </w:rPr>
  </w:style>
  <w:style w:type="paragraph" w:styleId="MessageHeader">
    <w:name w:val="Message Header"/>
    <w:basedOn w:val="Normal"/>
    <w:link w:val="MessageHeaderChar"/>
    <w:rsid w:val="0096110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961106"/>
    <w:rPr>
      <w:rFonts w:asciiTheme="majorHAnsi" w:eastAsiaTheme="majorEastAsia" w:hAnsiTheme="majorHAnsi" w:cstheme="majorBidi"/>
      <w:sz w:val="24"/>
      <w:szCs w:val="24"/>
      <w:shd w:val="pct20" w:color="auto" w:fill="auto"/>
      <w:lang w:eastAsia="en-US" w:bidi="en-US"/>
    </w:rPr>
  </w:style>
  <w:style w:type="paragraph" w:styleId="ListContinue5">
    <w:name w:val="List Continue 5"/>
    <w:basedOn w:val="Normal"/>
    <w:rsid w:val="00961106"/>
    <w:pPr>
      <w:spacing w:after="120"/>
      <w:ind w:left="1415"/>
      <w:contextualSpacing/>
    </w:pPr>
  </w:style>
  <w:style w:type="paragraph" w:styleId="ListContinue4">
    <w:name w:val="List Continue 4"/>
    <w:basedOn w:val="Normal"/>
    <w:rsid w:val="00961106"/>
    <w:pPr>
      <w:spacing w:after="120"/>
      <w:ind w:left="1132"/>
      <w:contextualSpacing/>
    </w:pPr>
  </w:style>
  <w:style w:type="paragraph" w:styleId="ListContinue3">
    <w:name w:val="List Continue 3"/>
    <w:basedOn w:val="Normal"/>
    <w:rsid w:val="00961106"/>
    <w:pPr>
      <w:spacing w:after="120"/>
      <w:ind w:left="849"/>
      <w:contextualSpacing/>
    </w:pPr>
  </w:style>
  <w:style w:type="paragraph" w:styleId="ListContinue2">
    <w:name w:val="List Continue 2"/>
    <w:basedOn w:val="Normal"/>
    <w:rsid w:val="00961106"/>
    <w:pPr>
      <w:spacing w:after="120"/>
      <w:ind w:left="566"/>
      <w:contextualSpacing/>
    </w:pPr>
  </w:style>
  <w:style w:type="paragraph" w:styleId="ListContinue">
    <w:name w:val="List Continue"/>
    <w:basedOn w:val="Normal"/>
    <w:rsid w:val="00961106"/>
    <w:pPr>
      <w:spacing w:after="120"/>
      <w:ind w:left="283"/>
      <w:contextualSpacing/>
    </w:pPr>
  </w:style>
  <w:style w:type="paragraph" w:styleId="Signature">
    <w:name w:val="Signature"/>
    <w:basedOn w:val="Normal"/>
    <w:link w:val="SignatureChar"/>
    <w:rsid w:val="00961106"/>
    <w:pPr>
      <w:ind w:left="4252"/>
    </w:pPr>
  </w:style>
  <w:style w:type="character" w:customStyle="1" w:styleId="SignatureChar">
    <w:name w:val="Signature Char"/>
    <w:basedOn w:val="DefaultParagraphFont"/>
    <w:link w:val="Signature"/>
    <w:rsid w:val="00961106"/>
    <w:rPr>
      <w:rFonts w:ascii="Arial" w:hAnsi="Arial"/>
      <w:sz w:val="22"/>
      <w:szCs w:val="24"/>
      <w:lang w:eastAsia="en-US" w:bidi="en-US"/>
    </w:rPr>
  </w:style>
  <w:style w:type="paragraph" w:styleId="Closing">
    <w:name w:val="Closing"/>
    <w:basedOn w:val="Normal"/>
    <w:link w:val="ClosingChar"/>
    <w:rsid w:val="00961106"/>
    <w:pPr>
      <w:ind w:left="4252"/>
    </w:pPr>
  </w:style>
  <w:style w:type="character" w:customStyle="1" w:styleId="ClosingChar">
    <w:name w:val="Closing Char"/>
    <w:basedOn w:val="DefaultParagraphFont"/>
    <w:link w:val="Closing"/>
    <w:rsid w:val="00961106"/>
    <w:rPr>
      <w:rFonts w:ascii="Arial" w:hAnsi="Arial"/>
      <w:sz w:val="22"/>
      <w:szCs w:val="24"/>
      <w:lang w:eastAsia="en-US" w:bidi="en-US"/>
    </w:rPr>
  </w:style>
  <w:style w:type="paragraph" w:styleId="ListNumber5">
    <w:name w:val="List Number 5"/>
    <w:basedOn w:val="Normal"/>
    <w:rsid w:val="00961106"/>
    <w:pPr>
      <w:numPr>
        <w:numId w:val="33"/>
      </w:numPr>
      <w:contextualSpacing/>
    </w:pPr>
  </w:style>
  <w:style w:type="paragraph" w:styleId="ListNumber4">
    <w:name w:val="List Number 4"/>
    <w:basedOn w:val="Normal"/>
    <w:rsid w:val="00961106"/>
    <w:pPr>
      <w:numPr>
        <w:numId w:val="34"/>
      </w:numPr>
      <w:contextualSpacing/>
    </w:pPr>
  </w:style>
  <w:style w:type="paragraph" w:styleId="ListNumber3">
    <w:name w:val="List Number 3"/>
    <w:basedOn w:val="Normal"/>
    <w:rsid w:val="00961106"/>
    <w:pPr>
      <w:numPr>
        <w:numId w:val="35"/>
      </w:numPr>
      <w:contextualSpacing/>
    </w:pPr>
  </w:style>
  <w:style w:type="paragraph" w:styleId="ListNumber2">
    <w:name w:val="List Number 2"/>
    <w:basedOn w:val="Normal"/>
    <w:rsid w:val="00961106"/>
    <w:pPr>
      <w:numPr>
        <w:numId w:val="36"/>
      </w:numPr>
      <w:contextualSpacing/>
    </w:pPr>
  </w:style>
  <w:style w:type="paragraph" w:styleId="ListBullet5">
    <w:name w:val="List Bullet 5"/>
    <w:basedOn w:val="Normal"/>
    <w:rsid w:val="00961106"/>
    <w:pPr>
      <w:numPr>
        <w:numId w:val="37"/>
      </w:numPr>
      <w:contextualSpacing/>
    </w:pPr>
  </w:style>
  <w:style w:type="paragraph" w:styleId="ListBullet4">
    <w:name w:val="List Bullet 4"/>
    <w:basedOn w:val="Normal"/>
    <w:rsid w:val="00961106"/>
    <w:pPr>
      <w:numPr>
        <w:numId w:val="38"/>
      </w:numPr>
      <w:contextualSpacing/>
    </w:pPr>
  </w:style>
  <w:style w:type="paragraph" w:styleId="ListBullet3">
    <w:name w:val="List Bullet 3"/>
    <w:basedOn w:val="Normal"/>
    <w:rsid w:val="00961106"/>
    <w:pPr>
      <w:numPr>
        <w:numId w:val="39"/>
      </w:numPr>
      <w:contextualSpacing/>
    </w:pPr>
  </w:style>
  <w:style w:type="paragraph" w:styleId="ListBullet2">
    <w:name w:val="List Bullet 2"/>
    <w:basedOn w:val="Normal"/>
    <w:rsid w:val="00961106"/>
    <w:pPr>
      <w:numPr>
        <w:numId w:val="40"/>
      </w:numPr>
      <w:contextualSpacing/>
    </w:pPr>
  </w:style>
  <w:style w:type="paragraph" w:styleId="List5">
    <w:name w:val="List 5"/>
    <w:basedOn w:val="Normal"/>
    <w:rsid w:val="00961106"/>
    <w:pPr>
      <w:ind w:left="1415" w:hanging="283"/>
      <w:contextualSpacing/>
    </w:pPr>
  </w:style>
  <w:style w:type="paragraph" w:styleId="List4">
    <w:name w:val="List 4"/>
    <w:basedOn w:val="Normal"/>
    <w:rsid w:val="00961106"/>
    <w:pPr>
      <w:ind w:left="1132" w:hanging="283"/>
      <w:contextualSpacing/>
    </w:pPr>
  </w:style>
  <w:style w:type="paragraph" w:styleId="List3">
    <w:name w:val="List 3"/>
    <w:basedOn w:val="Normal"/>
    <w:rsid w:val="00961106"/>
    <w:pPr>
      <w:ind w:left="849" w:hanging="283"/>
      <w:contextualSpacing/>
    </w:pPr>
  </w:style>
  <w:style w:type="paragraph" w:styleId="List2">
    <w:name w:val="List 2"/>
    <w:basedOn w:val="Normal"/>
    <w:rsid w:val="00961106"/>
    <w:pPr>
      <w:ind w:left="566" w:hanging="283"/>
      <w:contextualSpacing/>
    </w:pPr>
  </w:style>
  <w:style w:type="paragraph" w:styleId="ListNumber">
    <w:name w:val="List Number"/>
    <w:basedOn w:val="Normal"/>
    <w:rsid w:val="00961106"/>
    <w:pPr>
      <w:numPr>
        <w:numId w:val="41"/>
      </w:numPr>
      <w:contextualSpacing/>
    </w:pPr>
  </w:style>
  <w:style w:type="paragraph" w:styleId="ListBullet">
    <w:name w:val="List Bullet"/>
    <w:basedOn w:val="Normal"/>
    <w:rsid w:val="00961106"/>
    <w:pPr>
      <w:numPr>
        <w:numId w:val="42"/>
      </w:numPr>
      <w:contextualSpacing/>
    </w:pPr>
  </w:style>
  <w:style w:type="paragraph" w:styleId="List">
    <w:name w:val="List"/>
    <w:basedOn w:val="Normal"/>
    <w:rsid w:val="00961106"/>
    <w:pPr>
      <w:ind w:left="283" w:hanging="283"/>
      <w:contextualSpacing/>
    </w:pPr>
  </w:style>
  <w:style w:type="paragraph" w:styleId="TOAHeading">
    <w:name w:val="toa heading"/>
    <w:basedOn w:val="Normal"/>
    <w:next w:val="Normal"/>
    <w:rsid w:val="00961106"/>
    <w:pPr>
      <w:spacing w:before="120"/>
    </w:pPr>
    <w:rPr>
      <w:rFonts w:asciiTheme="majorHAnsi" w:eastAsiaTheme="majorEastAsia" w:hAnsiTheme="majorHAnsi" w:cstheme="majorBidi"/>
      <w:b/>
      <w:bCs/>
      <w:sz w:val="24"/>
    </w:rPr>
  </w:style>
  <w:style w:type="paragraph" w:styleId="MacroText">
    <w:name w:val="macro"/>
    <w:link w:val="MacroTextChar"/>
    <w:rsid w:val="00961106"/>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bidi="en-US"/>
    </w:rPr>
  </w:style>
  <w:style w:type="character" w:customStyle="1" w:styleId="MacroTextChar">
    <w:name w:val="Macro Text Char"/>
    <w:basedOn w:val="DefaultParagraphFont"/>
    <w:link w:val="MacroText"/>
    <w:rsid w:val="00961106"/>
    <w:rPr>
      <w:rFonts w:ascii="Consolas" w:hAnsi="Consolas" w:cs="Consolas"/>
      <w:lang w:eastAsia="en-US" w:bidi="en-US"/>
    </w:rPr>
  </w:style>
  <w:style w:type="paragraph" w:styleId="TableofAuthorities">
    <w:name w:val="table of authorities"/>
    <w:basedOn w:val="Normal"/>
    <w:next w:val="Normal"/>
    <w:rsid w:val="00961106"/>
    <w:pPr>
      <w:ind w:left="220" w:hanging="220"/>
    </w:pPr>
  </w:style>
  <w:style w:type="character" w:styleId="LineNumber">
    <w:name w:val="line number"/>
    <w:basedOn w:val="DefaultParagraphFont"/>
    <w:rsid w:val="00961106"/>
  </w:style>
  <w:style w:type="paragraph" w:styleId="EnvelopeReturn">
    <w:name w:val="envelope return"/>
    <w:basedOn w:val="Normal"/>
    <w:rsid w:val="00961106"/>
    <w:rPr>
      <w:rFonts w:asciiTheme="majorHAnsi" w:eastAsiaTheme="majorEastAsia" w:hAnsiTheme="majorHAnsi" w:cstheme="majorBidi"/>
      <w:sz w:val="20"/>
      <w:szCs w:val="20"/>
    </w:rPr>
  </w:style>
  <w:style w:type="paragraph" w:styleId="EnvelopeAddress">
    <w:name w:val="envelope address"/>
    <w:basedOn w:val="Normal"/>
    <w:rsid w:val="00961106"/>
    <w:pPr>
      <w:framePr w:w="7920" w:h="1980" w:hRule="exact" w:hSpace="180" w:wrap="auto" w:hAnchor="page" w:xAlign="center" w:yAlign="bottom"/>
      <w:ind w:left="2880"/>
    </w:pPr>
    <w:rPr>
      <w:rFonts w:asciiTheme="majorHAnsi" w:eastAsiaTheme="majorEastAsia" w:hAnsiTheme="majorHAnsi" w:cstheme="majorBidi"/>
      <w:sz w:val="24"/>
    </w:rPr>
  </w:style>
  <w:style w:type="paragraph" w:styleId="TableofFigures">
    <w:name w:val="table of figures"/>
    <w:basedOn w:val="Normal"/>
    <w:next w:val="Normal"/>
    <w:rsid w:val="00961106"/>
  </w:style>
  <w:style w:type="paragraph" w:styleId="Index1">
    <w:name w:val="index 1"/>
    <w:basedOn w:val="Normal"/>
    <w:next w:val="Normal"/>
    <w:autoRedefine/>
    <w:rsid w:val="00961106"/>
    <w:pPr>
      <w:ind w:left="220" w:hanging="220"/>
    </w:pPr>
  </w:style>
  <w:style w:type="paragraph" w:styleId="IndexHeading">
    <w:name w:val="index heading"/>
    <w:basedOn w:val="Normal"/>
    <w:next w:val="Index1"/>
    <w:rsid w:val="00961106"/>
    <w:rPr>
      <w:rFonts w:asciiTheme="majorHAnsi" w:eastAsiaTheme="majorEastAsia" w:hAnsiTheme="majorHAnsi" w:cstheme="majorBidi"/>
      <w:b/>
      <w:bCs/>
    </w:rPr>
  </w:style>
  <w:style w:type="paragraph" w:styleId="NormalIndent">
    <w:name w:val="Normal Indent"/>
    <w:basedOn w:val="Normal"/>
    <w:rsid w:val="00961106"/>
    <w:pPr>
      <w:ind w:left="567"/>
    </w:pPr>
  </w:style>
  <w:style w:type="paragraph" w:styleId="Index9">
    <w:name w:val="index 9"/>
    <w:basedOn w:val="Normal"/>
    <w:next w:val="Normal"/>
    <w:autoRedefine/>
    <w:rsid w:val="00961106"/>
    <w:pPr>
      <w:ind w:left="1980" w:hanging="220"/>
    </w:pPr>
  </w:style>
  <w:style w:type="paragraph" w:styleId="Index8">
    <w:name w:val="index 8"/>
    <w:basedOn w:val="Normal"/>
    <w:next w:val="Normal"/>
    <w:autoRedefine/>
    <w:rsid w:val="00961106"/>
    <w:pPr>
      <w:ind w:left="1760" w:hanging="220"/>
    </w:pPr>
  </w:style>
  <w:style w:type="paragraph" w:styleId="Index7">
    <w:name w:val="index 7"/>
    <w:basedOn w:val="Normal"/>
    <w:next w:val="Normal"/>
    <w:autoRedefine/>
    <w:rsid w:val="00961106"/>
    <w:pPr>
      <w:ind w:left="1540" w:hanging="220"/>
    </w:pPr>
  </w:style>
  <w:style w:type="paragraph" w:styleId="Index6">
    <w:name w:val="index 6"/>
    <w:basedOn w:val="Normal"/>
    <w:next w:val="Normal"/>
    <w:autoRedefine/>
    <w:rsid w:val="00961106"/>
    <w:pPr>
      <w:ind w:left="1320" w:hanging="220"/>
    </w:pPr>
  </w:style>
  <w:style w:type="paragraph" w:styleId="Index5">
    <w:name w:val="index 5"/>
    <w:basedOn w:val="Normal"/>
    <w:next w:val="Normal"/>
    <w:autoRedefine/>
    <w:rsid w:val="00961106"/>
    <w:pPr>
      <w:ind w:left="1100" w:hanging="220"/>
    </w:pPr>
  </w:style>
  <w:style w:type="paragraph" w:styleId="Index4">
    <w:name w:val="index 4"/>
    <w:basedOn w:val="Normal"/>
    <w:next w:val="Normal"/>
    <w:autoRedefine/>
    <w:rsid w:val="00961106"/>
    <w:pPr>
      <w:ind w:left="880" w:hanging="220"/>
    </w:pPr>
  </w:style>
  <w:style w:type="paragraph" w:styleId="Index3">
    <w:name w:val="index 3"/>
    <w:basedOn w:val="Normal"/>
    <w:next w:val="Normal"/>
    <w:autoRedefine/>
    <w:rsid w:val="00961106"/>
    <w:pPr>
      <w:ind w:left="660" w:hanging="220"/>
    </w:pPr>
  </w:style>
  <w:style w:type="paragraph" w:styleId="Index2">
    <w:name w:val="index 2"/>
    <w:basedOn w:val="Normal"/>
    <w:next w:val="Normal"/>
    <w:autoRedefine/>
    <w:rsid w:val="00961106"/>
    <w:pPr>
      <w:ind w:left="440" w:hanging="220"/>
    </w:pPr>
  </w:style>
  <w:style w:type="paragraph" w:customStyle="1" w:styleId="Title1">
    <w:name w:val="Title1"/>
    <w:basedOn w:val="Normal"/>
    <w:rsid w:val="005B5CCD"/>
    <w:pPr>
      <w:widowControl/>
      <w:spacing w:before="100" w:beforeAutospacing="1" w:after="100" w:afterAutospacing="1"/>
    </w:pPr>
    <w:rPr>
      <w:rFonts w:ascii="Times New Roman" w:hAnsi="Times New Roman"/>
      <w:sz w:val="24"/>
      <w:lang w:eastAsia="en-GB" w:bidi="ar-SA"/>
    </w:rPr>
  </w:style>
  <w:style w:type="paragraph" w:customStyle="1" w:styleId="CitaviBibliographySubheading1">
    <w:name w:val="Citavi Bibliography Subheading 1"/>
    <w:basedOn w:val="Heading2"/>
    <w:link w:val="CitaviBibliographySubheading1Char"/>
    <w:rsid w:val="00290BD2"/>
    <w:pPr>
      <w:outlineLvl w:val="9"/>
    </w:pPr>
  </w:style>
  <w:style w:type="character" w:customStyle="1" w:styleId="CitaviBibliographySubheading1Char">
    <w:name w:val="Citavi Bibliography Subheading 1 Char"/>
    <w:basedOn w:val="DefaultParagraphFont"/>
    <w:link w:val="CitaviBibliographySubheading1"/>
    <w:rsid w:val="00290BD2"/>
    <w:rPr>
      <w:rFonts w:ascii="Arial" w:hAnsi="Arial" w:cs="Arial"/>
      <w:b/>
      <w:bCs/>
      <w:sz w:val="28"/>
      <w:szCs w:val="22"/>
      <w:lang w:eastAsia="en-US"/>
    </w:rPr>
  </w:style>
  <w:style w:type="paragraph" w:customStyle="1" w:styleId="CitaviBibliographySubheading2">
    <w:name w:val="Citavi Bibliography Subheading 2"/>
    <w:basedOn w:val="Heading3"/>
    <w:link w:val="CitaviBibliographySubheading2Char"/>
    <w:rsid w:val="00290BD2"/>
    <w:pPr>
      <w:outlineLvl w:val="9"/>
    </w:pPr>
  </w:style>
  <w:style w:type="character" w:customStyle="1" w:styleId="CitaviBibliographySubheading2Char">
    <w:name w:val="Citavi Bibliography Subheading 2 Char"/>
    <w:basedOn w:val="DefaultParagraphFont"/>
    <w:link w:val="CitaviBibliographySubheading2"/>
    <w:rsid w:val="00290BD2"/>
    <w:rPr>
      <w:rFonts w:ascii="Arial" w:hAnsi="Arial"/>
      <w:b/>
      <w:bCs/>
      <w:color w:val="000000" w:themeColor="text1"/>
      <w:sz w:val="22"/>
      <w:szCs w:val="24"/>
      <w:lang w:eastAsia="en-AU"/>
    </w:rPr>
  </w:style>
  <w:style w:type="paragraph" w:customStyle="1" w:styleId="CitaviBibliographySubheading3">
    <w:name w:val="Citavi Bibliography Subheading 3"/>
    <w:basedOn w:val="Heading4"/>
    <w:link w:val="CitaviBibliographySubheading3Char"/>
    <w:rsid w:val="00290BD2"/>
    <w:pPr>
      <w:outlineLvl w:val="9"/>
    </w:pPr>
  </w:style>
  <w:style w:type="character" w:customStyle="1" w:styleId="CitaviBibliographySubheading3Char">
    <w:name w:val="Citavi Bibliography Subheading 3 Char"/>
    <w:basedOn w:val="DefaultParagraphFont"/>
    <w:link w:val="CitaviBibliographySubheading3"/>
    <w:rsid w:val="00290BD2"/>
    <w:rPr>
      <w:rFonts w:ascii="Arial" w:hAnsi="Arial"/>
      <w:b/>
      <w:bCs/>
      <w:i/>
      <w:iCs/>
      <w:sz w:val="22"/>
      <w:szCs w:val="22"/>
      <w:lang w:eastAsia="en-US"/>
    </w:rPr>
  </w:style>
  <w:style w:type="paragraph" w:customStyle="1" w:styleId="CitaviBibliographySubheading4">
    <w:name w:val="Citavi Bibliography Subheading 4"/>
    <w:basedOn w:val="Heading5"/>
    <w:link w:val="CitaviBibliographySubheading4Char"/>
    <w:rsid w:val="00290BD2"/>
    <w:pPr>
      <w:outlineLvl w:val="9"/>
    </w:pPr>
  </w:style>
  <w:style w:type="character" w:customStyle="1" w:styleId="CitaviBibliographySubheading4Char">
    <w:name w:val="Citavi Bibliography Subheading 4 Char"/>
    <w:basedOn w:val="DefaultParagraphFont"/>
    <w:link w:val="CitaviBibliographySubheading4"/>
    <w:rsid w:val="00290BD2"/>
    <w:rPr>
      <w:rFonts w:ascii="Arial" w:hAnsi="Arial"/>
      <w:i/>
      <w:sz w:val="22"/>
      <w:szCs w:val="22"/>
      <w:lang w:eastAsia="en-US"/>
    </w:rPr>
  </w:style>
  <w:style w:type="paragraph" w:customStyle="1" w:styleId="CitaviBibliographySubheading5">
    <w:name w:val="Citavi Bibliography Subheading 5"/>
    <w:basedOn w:val="Heading6"/>
    <w:link w:val="CitaviBibliographySubheading5Char"/>
    <w:rsid w:val="00290BD2"/>
    <w:pPr>
      <w:outlineLvl w:val="9"/>
    </w:pPr>
  </w:style>
  <w:style w:type="character" w:customStyle="1" w:styleId="CitaviBibliographySubheading5Char">
    <w:name w:val="Citavi Bibliography Subheading 5 Char"/>
    <w:basedOn w:val="DefaultParagraphFont"/>
    <w:link w:val="CitaviBibliographySubheading5"/>
    <w:rsid w:val="00290BD2"/>
    <w:rPr>
      <w:rFonts w:ascii="Arial" w:hAnsi="Arial" w:cs="Arial Unicode MS"/>
      <w:b/>
      <w:bCs/>
      <w:sz w:val="22"/>
      <w:szCs w:val="22"/>
      <w:lang w:eastAsia="en-US" w:bidi="en-US"/>
    </w:rPr>
  </w:style>
  <w:style w:type="paragraph" w:customStyle="1" w:styleId="CitaviBibliographySubheading6">
    <w:name w:val="Citavi Bibliography Subheading 6"/>
    <w:basedOn w:val="Heading7"/>
    <w:link w:val="CitaviBibliographySubheading6Char"/>
    <w:rsid w:val="00290BD2"/>
    <w:pPr>
      <w:outlineLvl w:val="9"/>
    </w:pPr>
  </w:style>
  <w:style w:type="character" w:customStyle="1" w:styleId="CitaviBibliographySubheading6Char">
    <w:name w:val="Citavi Bibliography Subheading 6 Char"/>
    <w:basedOn w:val="DefaultParagraphFont"/>
    <w:link w:val="CitaviBibliographySubheading6"/>
    <w:rsid w:val="00290BD2"/>
    <w:rPr>
      <w:rFonts w:ascii="Arial" w:hAnsi="Arial"/>
      <w:sz w:val="22"/>
      <w:szCs w:val="24"/>
      <w:lang w:eastAsia="en-US" w:bidi="en-US"/>
    </w:rPr>
  </w:style>
  <w:style w:type="paragraph" w:customStyle="1" w:styleId="CitaviBibliographySubheading7">
    <w:name w:val="Citavi Bibliography Subheading 7"/>
    <w:basedOn w:val="Heading8"/>
    <w:link w:val="CitaviBibliographySubheading7Char"/>
    <w:rsid w:val="00290BD2"/>
    <w:pPr>
      <w:outlineLvl w:val="9"/>
    </w:pPr>
  </w:style>
  <w:style w:type="character" w:customStyle="1" w:styleId="CitaviBibliographySubheading7Char">
    <w:name w:val="Citavi Bibliography Subheading 7 Char"/>
    <w:basedOn w:val="DefaultParagraphFont"/>
    <w:link w:val="CitaviBibliographySubheading7"/>
    <w:rsid w:val="00290BD2"/>
    <w:rPr>
      <w:rFonts w:ascii="Arial" w:hAnsi="Arial"/>
      <w:i/>
      <w:iCs/>
      <w:sz w:val="22"/>
      <w:szCs w:val="24"/>
      <w:lang w:eastAsia="en-US" w:bidi="en-US"/>
    </w:rPr>
  </w:style>
  <w:style w:type="paragraph" w:customStyle="1" w:styleId="CitaviBibliographySubheading8">
    <w:name w:val="Citavi Bibliography Subheading 8"/>
    <w:basedOn w:val="Heading9"/>
    <w:link w:val="CitaviBibliographySubheading8Char"/>
    <w:rsid w:val="00290BD2"/>
    <w:pPr>
      <w:outlineLvl w:val="9"/>
    </w:pPr>
  </w:style>
  <w:style w:type="character" w:customStyle="1" w:styleId="CitaviBibliographySubheading8Char">
    <w:name w:val="Citavi Bibliography Subheading 8 Char"/>
    <w:basedOn w:val="DefaultParagraphFont"/>
    <w:link w:val="CitaviBibliographySubheading8"/>
    <w:rsid w:val="00290BD2"/>
    <w:rPr>
      <w:rFonts w:ascii="Cambria" w:hAnsi="Cambria"/>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9" w:unhideWhenUsed="0" w:qFormat="1"/>
    <w:lsdException w:name="heading 5" w:semiHidden="0" w:uiPriority="2" w:unhideWhenUsed="0" w:qFormat="1"/>
    <w:lsdException w:name="heading 6" w:semiHidden="0" w:uiPriority="9" w:unhideWhenUsed="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lsdException w:name="Emphasis" w:semiHidden="0" w:uiPriority="2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180C41"/>
    <w:pPr>
      <w:keepNext/>
      <w:numPr>
        <w:numId w:val="5"/>
      </w:numPr>
      <w:spacing w:before="240" w:after="240"/>
      <w:outlineLvl w:val="0"/>
    </w:pPr>
    <w:rPr>
      <w:b/>
      <w:bCs/>
      <w:sz w:val="36"/>
      <w:szCs w:val="28"/>
      <w:lang w:bidi="ar-SA"/>
    </w:rPr>
  </w:style>
  <w:style w:type="paragraph" w:styleId="Heading2">
    <w:name w:val="heading 2"/>
    <w:aliases w:val="FSHeading 2,Section heading,FS Heading 2"/>
    <w:basedOn w:val="Normal"/>
    <w:next w:val="Normal"/>
    <w:link w:val="Heading2Char"/>
    <w:uiPriority w:val="2"/>
    <w:unhideWhenUsed/>
    <w:qFormat/>
    <w:rsid w:val="00CC7EEE"/>
    <w:pPr>
      <w:keepNext/>
      <w:numPr>
        <w:ilvl w:val="1"/>
        <w:numId w:val="5"/>
      </w:numPr>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2A2A68"/>
    <w:pPr>
      <w:keepNext/>
      <w:numPr>
        <w:ilvl w:val="2"/>
        <w:numId w:val="5"/>
      </w:numPr>
      <w:tabs>
        <w:tab w:val="left" w:pos="567"/>
      </w:tabs>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numPr>
        <w:ilvl w:val="3"/>
        <w:numId w:val="5"/>
      </w:numPr>
      <w:spacing w:before="240" w:after="240"/>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7C174F"/>
    <w:pPr>
      <w:keepNext/>
      <w:numPr>
        <w:ilvl w:val="4"/>
        <w:numId w:val="5"/>
      </w:numPr>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numPr>
        <w:ilvl w:val="5"/>
        <w:numId w:val="5"/>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5"/>
      </w:numPr>
      <w:spacing w:before="240" w:after="60"/>
      <w:outlineLvl w:val="6"/>
    </w:pPr>
  </w:style>
  <w:style w:type="paragraph" w:styleId="Heading8">
    <w:name w:val="heading 8"/>
    <w:basedOn w:val="Normal"/>
    <w:next w:val="Normal"/>
    <w:link w:val="Heading8Char"/>
    <w:uiPriority w:val="9"/>
    <w:unhideWhenUsed/>
    <w:qFormat/>
    <w:rsid w:val="00B731D3"/>
    <w:pPr>
      <w:numPr>
        <w:ilvl w:val="7"/>
        <w:numId w:val="5"/>
      </w:numPr>
      <w:spacing w:before="240" w:after="60"/>
      <w:outlineLvl w:val="7"/>
    </w:pPr>
    <w:rPr>
      <w:i/>
      <w:iCs/>
    </w:rPr>
  </w:style>
  <w:style w:type="paragraph" w:styleId="Heading9">
    <w:name w:val="heading 9"/>
    <w:basedOn w:val="Normal"/>
    <w:next w:val="Normal"/>
    <w:link w:val="Heading9Char"/>
    <w:uiPriority w:val="9"/>
    <w:unhideWhenUsed/>
    <w:qFormat/>
    <w:rsid w:val="00B731D3"/>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2"/>
    <w:rsid w:val="00CC7EEE"/>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2A2A68"/>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link w:val="FooterChar"/>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uiPriority w:val="99"/>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5"/>
    <w:rsid w:val="00987DF5"/>
    <w:rPr>
      <w:rFonts w:ascii="Arial" w:hAnsi="Arial"/>
      <w:lang w:eastAsia="en-US" w:bidi="en-US"/>
    </w:rPr>
  </w:style>
  <w:style w:type="paragraph" w:customStyle="1" w:styleId="FSBullet">
    <w:name w:val="FS Bullet"/>
    <w:basedOn w:val="Normal"/>
    <w:next w:val="Normal"/>
    <w:link w:val="FSBulletChar"/>
    <w:qFormat/>
    <w:rsid w:val="005D0F2D"/>
    <w:pPr>
      <w:ind w:left="567" w:hanging="567"/>
    </w:pPr>
    <w:rPr>
      <w:rFonts w:cs="Arial"/>
    </w:rPr>
  </w:style>
  <w:style w:type="character" w:customStyle="1" w:styleId="FSBulletChar">
    <w:name w:val="FS Bullet Char"/>
    <w:basedOn w:val="DefaultParagraphFont"/>
    <w:link w:val="FSBullet"/>
    <w:rsid w:val="005D0F2D"/>
    <w:rPr>
      <w:rFonts w:ascii="Arial" w:hAnsi="Arial" w:cs="Arial"/>
      <w:sz w:val="22"/>
      <w:szCs w:val="24"/>
      <w:lang w:eastAsia="en-US" w:bidi="en-US"/>
    </w:rPr>
  </w:style>
  <w:style w:type="character" w:customStyle="1" w:styleId="st1">
    <w:name w:val="st1"/>
    <w:rsid w:val="00A311D0"/>
  </w:style>
  <w:style w:type="paragraph" w:styleId="ListParagraph">
    <w:name w:val="List Paragraph"/>
    <w:basedOn w:val="Normal"/>
    <w:uiPriority w:val="34"/>
    <w:rsid w:val="00A311D0"/>
    <w:pPr>
      <w:ind w:left="720"/>
      <w:contextualSpacing/>
    </w:pPr>
  </w:style>
  <w:style w:type="numbering" w:customStyle="1" w:styleId="NoList1">
    <w:name w:val="No List1"/>
    <w:next w:val="NoList"/>
    <w:uiPriority w:val="99"/>
    <w:semiHidden/>
    <w:unhideWhenUsed/>
    <w:rsid w:val="00A311D0"/>
  </w:style>
  <w:style w:type="character" w:customStyle="1" w:styleId="FooterChar">
    <w:name w:val="Footer Char"/>
    <w:basedOn w:val="DefaultParagraphFont"/>
    <w:link w:val="Footer"/>
    <w:rsid w:val="00A311D0"/>
    <w:rPr>
      <w:rFonts w:ascii="Arial" w:hAnsi="Arial"/>
      <w:szCs w:val="24"/>
      <w:lang w:eastAsia="en-US" w:bidi="en-US"/>
    </w:rPr>
  </w:style>
  <w:style w:type="table" w:customStyle="1" w:styleId="TableGrid1">
    <w:name w:val="Table Grid1"/>
    <w:basedOn w:val="TableNormal"/>
    <w:next w:val="TableGrid"/>
    <w:uiPriority w:val="59"/>
    <w:rsid w:val="00A311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1">
    <w:name w:val="Medium Shading 1 - Accent 31"/>
    <w:basedOn w:val="TableNormal"/>
    <w:next w:val="MediumShading1-Accent3"/>
    <w:uiPriority w:val="63"/>
    <w:rsid w:val="00A311D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CommentSubject">
    <w:name w:val="annotation subject"/>
    <w:basedOn w:val="CommentText"/>
    <w:next w:val="CommentText"/>
    <w:link w:val="CommentSubjectChar"/>
    <w:rsid w:val="00A311D0"/>
    <w:rPr>
      <w:b/>
      <w:bCs/>
    </w:rPr>
  </w:style>
  <w:style w:type="character" w:customStyle="1" w:styleId="CommentSubjectChar">
    <w:name w:val="Comment Subject Char"/>
    <w:basedOn w:val="CommentTextChar"/>
    <w:link w:val="CommentSubject"/>
    <w:rsid w:val="00A311D0"/>
    <w:rPr>
      <w:rFonts w:ascii="Arial" w:hAnsi="Arial"/>
      <w:b/>
      <w:bCs/>
      <w:lang w:eastAsia="en-US" w:bidi="en-US"/>
    </w:rPr>
  </w:style>
  <w:style w:type="table" w:styleId="LightList-Accent1">
    <w:name w:val="Light List Accent 1"/>
    <w:basedOn w:val="TableNormal"/>
    <w:uiPriority w:val="61"/>
    <w:rsid w:val="00A311D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A311D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A311D0"/>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A311D0"/>
    <w:pPr>
      <w:widowControl/>
      <w:spacing w:before="240" w:after="60"/>
      <w:jc w:val="center"/>
      <w:outlineLvl w:val="0"/>
    </w:pPr>
    <w:rPr>
      <w:rFonts w:ascii="Cambria" w:hAnsi="Cambria"/>
      <w:b/>
      <w:bCs/>
      <w:kern w:val="28"/>
      <w:sz w:val="32"/>
      <w:szCs w:val="32"/>
      <w:lang w:bidi="ar-SA"/>
    </w:rPr>
  </w:style>
  <w:style w:type="character" w:customStyle="1" w:styleId="TitleChar">
    <w:name w:val="Title Char"/>
    <w:basedOn w:val="DefaultParagraphFont"/>
    <w:link w:val="Title"/>
    <w:rsid w:val="00A311D0"/>
    <w:rPr>
      <w:rFonts w:ascii="Cambria" w:hAnsi="Cambria"/>
      <w:b/>
      <w:bCs/>
      <w:kern w:val="28"/>
      <w:sz w:val="32"/>
      <w:szCs w:val="32"/>
      <w:lang w:eastAsia="en-US"/>
    </w:rPr>
  </w:style>
  <w:style w:type="paragraph" w:styleId="EndnoteText">
    <w:name w:val="endnote text"/>
    <w:basedOn w:val="Normal"/>
    <w:link w:val="EndnoteTextChar"/>
    <w:rsid w:val="00A311D0"/>
    <w:rPr>
      <w:sz w:val="20"/>
      <w:szCs w:val="20"/>
    </w:rPr>
  </w:style>
  <w:style w:type="character" w:customStyle="1" w:styleId="EndnoteTextChar">
    <w:name w:val="Endnote Text Char"/>
    <w:basedOn w:val="DefaultParagraphFont"/>
    <w:link w:val="EndnoteText"/>
    <w:rsid w:val="00A311D0"/>
    <w:rPr>
      <w:rFonts w:ascii="Arial" w:hAnsi="Arial"/>
      <w:lang w:eastAsia="en-US" w:bidi="en-US"/>
    </w:rPr>
  </w:style>
  <w:style w:type="character" w:styleId="EndnoteReference">
    <w:name w:val="endnote reference"/>
    <w:basedOn w:val="DefaultParagraphFont"/>
    <w:rsid w:val="00A311D0"/>
    <w:rPr>
      <w:vertAlign w:val="superscript"/>
    </w:rPr>
  </w:style>
  <w:style w:type="paragraph" w:styleId="Revision">
    <w:name w:val="Revision"/>
    <w:hidden/>
    <w:uiPriority w:val="99"/>
    <w:semiHidden/>
    <w:rsid w:val="00A311D0"/>
    <w:rPr>
      <w:rFonts w:ascii="Arial" w:hAnsi="Arial"/>
      <w:sz w:val="22"/>
      <w:szCs w:val="24"/>
      <w:lang w:eastAsia="en-US" w:bidi="en-US"/>
    </w:rPr>
  </w:style>
  <w:style w:type="paragraph" w:styleId="Caption">
    <w:name w:val="caption"/>
    <w:basedOn w:val="Normal"/>
    <w:next w:val="Normal"/>
    <w:unhideWhenUsed/>
    <w:rsid w:val="005E2726"/>
    <w:pPr>
      <w:spacing w:after="200"/>
    </w:pPr>
    <w:rPr>
      <w:b/>
      <w:bCs/>
      <w:color w:val="4F81BD" w:themeColor="accent1"/>
      <w:sz w:val="18"/>
      <w:szCs w:val="18"/>
    </w:rPr>
  </w:style>
  <w:style w:type="paragraph" w:styleId="NormalWeb">
    <w:name w:val="Normal (Web)"/>
    <w:basedOn w:val="Normal"/>
    <w:uiPriority w:val="99"/>
    <w:unhideWhenUsed/>
    <w:rsid w:val="00961106"/>
    <w:pPr>
      <w:widowControl/>
    </w:pPr>
    <w:rPr>
      <w:rFonts w:ascii="Times New Roman" w:eastAsiaTheme="minorHAnsi" w:hAnsi="Times New Roman"/>
      <w:sz w:val="24"/>
      <w:lang w:val="en-AU" w:bidi="ar-SA"/>
    </w:rPr>
  </w:style>
  <w:style w:type="paragraph" w:customStyle="1" w:styleId="CitaviBibliographyEntry">
    <w:name w:val="Citavi Bibliography Entry"/>
    <w:basedOn w:val="Normal"/>
    <w:link w:val="CitaviBibliographyEntryChar"/>
    <w:rsid w:val="00961106"/>
    <w:pPr>
      <w:widowControl/>
      <w:tabs>
        <w:tab w:val="left" w:pos="397"/>
      </w:tabs>
      <w:ind w:left="397" w:hanging="397"/>
    </w:pPr>
    <w:rPr>
      <w:rFonts w:eastAsiaTheme="minorHAnsi" w:cstheme="minorBidi"/>
      <w:szCs w:val="22"/>
      <w:lang w:val="en-AU" w:bidi="ar-SA"/>
    </w:rPr>
  </w:style>
  <w:style w:type="character" w:customStyle="1" w:styleId="CitaviBibliographyEntryChar">
    <w:name w:val="Citavi Bibliography Entry Char"/>
    <w:basedOn w:val="DefaultParagraphFont"/>
    <w:link w:val="CitaviBibliographyEntry"/>
    <w:rsid w:val="00961106"/>
    <w:rPr>
      <w:rFonts w:ascii="Arial" w:eastAsiaTheme="minorHAnsi" w:hAnsi="Arial" w:cstheme="minorBidi"/>
      <w:sz w:val="22"/>
      <w:szCs w:val="22"/>
      <w:lang w:val="en-AU" w:eastAsia="en-US"/>
    </w:rPr>
  </w:style>
  <w:style w:type="paragraph" w:customStyle="1" w:styleId="CitaviBibliographyHeading">
    <w:name w:val="Citavi Bibliography Heading"/>
    <w:basedOn w:val="Normal"/>
    <w:link w:val="CitaviBibliographyHeadingChar"/>
    <w:rsid w:val="00961106"/>
  </w:style>
  <w:style w:type="character" w:customStyle="1" w:styleId="CitaviBibliographyHeadingChar">
    <w:name w:val="Citavi Bibliography Heading Char"/>
    <w:basedOn w:val="DefaultParagraphFont"/>
    <w:link w:val="CitaviBibliographyHeading"/>
    <w:rsid w:val="00961106"/>
    <w:rPr>
      <w:rFonts w:ascii="Arial" w:hAnsi="Arial"/>
      <w:sz w:val="22"/>
      <w:szCs w:val="24"/>
      <w:lang w:eastAsia="en-US" w:bidi="en-US"/>
    </w:rPr>
  </w:style>
  <w:style w:type="paragraph" w:styleId="Bibliography">
    <w:name w:val="Bibliography"/>
    <w:basedOn w:val="Normal"/>
    <w:next w:val="Normal"/>
    <w:uiPriority w:val="37"/>
    <w:semiHidden/>
    <w:unhideWhenUsed/>
    <w:rsid w:val="00961106"/>
  </w:style>
  <w:style w:type="character" w:styleId="BookTitle">
    <w:name w:val="Book Title"/>
    <w:basedOn w:val="DefaultParagraphFont"/>
    <w:uiPriority w:val="33"/>
    <w:rsid w:val="00961106"/>
    <w:rPr>
      <w:b/>
      <w:bCs/>
      <w:smallCaps/>
      <w:spacing w:val="5"/>
    </w:rPr>
  </w:style>
  <w:style w:type="character" w:styleId="IntenseReference">
    <w:name w:val="Intense Reference"/>
    <w:basedOn w:val="DefaultParagraphFont"/>
    <w:uiPriority w:val="32"/>
    <w:rsid w:val="00961106"/>
    <w:rPr>
      <w:b/>
      <w:bCs/>
      <w:smallCaps/>
      <w:color w:val="C0504D" w:themeColor="accent2"/>
      <w:spacing w:val="5"/>
      <w:u w:val="single"/>
    </w:rPr>
  </w:style>
  <w:style w:type="character" w:styleId="SubtleReference">
    <w:name w:val="Subtle Reference"/>
    <w:basedOn w:val="DefaultParagraphFont"/>
    <w:uiPriority w:val="31"/>
    <w:rsid w:val="00961106"/>
    <w:rPr>
      <w:smallCaps/>
      <w:color w:val="C0504D" w:themeColor="accent2"/>
      <w:u w:val="single"/>
    </w:rPr>
  </w:style>
  <w:style w:type="character" w:styleId="IntenseEmphasis">
    <w:name w:val="Intense Emphasis"/>
    <w:basedOn w:val="DefaultParagraphFont"/>
    <w:uiPriority w:val="21"/>
    <w:rsid w:val="00961106"/>
    <w:rPr>
      <w:b/>
      <w:bCs/>
      <w:i/>
      <w:iCs/>
      <w:color w:val="4F81BD" w:themeColor="accent1"/>
    </w:rPr>
  </w:style>
  <w:style w:type="character" w:styleId="SubtleEmphasis">
    <w:name w:val="Subtle Emphasis"/>
    <w:basedOn w:val="DefaultParagraphFont"/>
    <w:uiPriority w:val="19"/>
    <w:rsid w:val="00961106"/>
    <w:rPr>
      <w:i/>
      <w:iCs/>
      <w:color w:val="808080" w:themeColor="text1" w:themeTint="7F"/>
    </w:rPr>
  </w:style>
  <w:style w:type="paragraph" w:styleId="IntenseQuote">
    <w:name w:val="Intense Quote"/>
    <w:basedOn w:val="Normal"/>
    <w:next w:val="Normal"/>
    <w:link w:val="IntenseQuoteChar"/>
    <w:uiPriority w:val="30"/>
    <w:rsid w:val="0096110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61106"/>
    <w:rPr>
      <w:rFonts w:ascii="Arial" w:hAnsi="Arial"/>
      <w:b/>
      <w:bCs/>
      <w:i/>
      <w:iCs/>
      <w:color w:val="4F81BD" w:themeColor="accent1"/>
      <w:sz w:val="22"/>
      <w:szCs w:val="24"/>
      <w:lang w:eastAsia="en-US" w:bidi="en-US"/>
    </w:rPr>
  </w:style>
  <w:style w:type="paragraph" w:styleId="Quote">
    <w:name w:val="Quote"/>
    <w:basedOn w:val="Normal"/>
    <w:next w:val="Normal"/>
    <w:link w:val="QuoteChar"/>
    <w:uiPriority w:val="29"/>
    <w:rsid w:val="00961106"/>
    <w:rPr>
      <w:i/>
      <w:iCs/>
      <w:color w:val="000000" w:themeColor="text1"/>
    </w:rPr>
  </w:style>
  <w:style w:type="character" w:customStyle="1" w:styleId="QuoteChar">
    <w:name w:val="Quote Char"/>
    <w:basedOn w:val="DefaultParagraphFont"/>
    <w:link w:val="Quote"/>
    <w:uiPriority w:val="29"/>
    <w:rsid w:val="00961106"/>
    <w:rPr>
      <w:rFonts w:ascii="Arial" w:hAnsi="Arial"/>
      <w:i/>
      <w:iCs/>
      <w:color w:val="000000" w:themeColor="text1"/>
      <w:sz w:val="22"/>
      <w:szCs w:val="24"/>
      <w:lang w:eastAsia="en-US" w:bidi="en-US"/>
    </w:rPr>
  </w:style>
  <w:style w:type="table" w:styleId="MediumList1-Accent1">
    <w:name w:val="Medium List 1 Accent 1"/>
    <w:basedOn w:val="TableNormal"/>
    <w:uiPriority w:val="65"/>
    <w:rsid w:val="0096110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9611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96110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9611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
    <w:name w:val="Colorful Grid"/>
    <w:basedOn w:val="TableNormal"/>
    <w:uiPriority w:val="73"/>
    <w:rsid w:val="0096110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rsid w:val="0096110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rsid w:val="0096110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96110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rsid w:val="0096110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rsid w:val="0096110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rsid w:val="0096110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rsid w:val="0096110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96110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rsid w:val="009611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96110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96110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96110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9611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rsid w:val="00961106"/>
    <w:pPr>
      <w:widowControl w:val="0"/>
    </w:pPr>
    <w:rPr>
      <w:rFonts w:ascii="Arial" w:hAnsi="Arial"/>
      <w:sz w:val="22"/>
      <w:szCs w:val="24"/>
      <w:lang w:eastAsia="en-US" w:bidi="en-US"/>
    </w:rPr>
  </w:style>
  <w:style w:type="character" w:styleId="HTMLVariable">
    <w:name w:val="HTML Variable"/>
    <w:basedOn w:val="DefaultParagraphFont"/>
    <w:rsid w:val="00961106"/>
    <w:rPr>
      <w:i/>
      <w:iCs/>
    </w:rPr>
  </w:style>
  <w:style w:type="character" w:styleId="HTMLTypewriter">
    <w:name w:val="HTML Typewriter"/>
    <w:basedOn w:val="DefaultParagraphFont"/>
    <w:rsid w:val="00961106"/>
    <w:rPr>
      <w:rFonts w:ascii="Consolas" w:hAnsi="Consolas" w:cs="Consolas"/>
      <w:sz w:val="20"/>
      <w:szCs w:val="20"/>
    </w:rPr>
  </w:style>
  <w:style w:type="character" w:styleId="HTMLSample">
    <w:name w:val="HTML Sample"/>
    <w:basedOn w:val="DefaultParagraphFont"/>
    <w:rsid w:val="00961106"/>
    <w:rPr>
      <w:rFonts w:ascii="Consolas" w:hAnsi="Consolas" w:cs="Consolas"/>
      <w:sz w:val="24"/>
      <w:szCs w:val="24"/>
    </w:rPr>
  </w:style>
  <w:style w:type="paragraph" w:styleId="HTMLPreformatted">
    <w:name w:val="HTML Preformatted"/>
    <w:basedOn w:val="Normal"/>
    <w:link w:val="HTMLPreformattedChar"/>
    <w:rsid w:val="00961106"/>
    <w:rPr>
      <w:rFonts w:ascii="Consolas" w:hAnsi="Consolas" w:cs="Consolas"/>
      <w:sz w:val="20"/>
      <w:szCs w:val="20"/>
    </w:rPr>
  </w:style>
  <w:style w:type="character" w:customStyle="1" w:styleId="HTMLPreformattedChar">
    <w:name w:val="HTML Preformatted Char"/>
    <w:basedOn w:val="DefaultParagraphFont"/>
    <w:link w:val="HTMLPreformatted"/>
    <w:rsid w:val="00961106"/>
    <w:rPr>
      <w:rFonts w:ascii="Consolas" w:hAnsi="Consolas" w:cs="Consolas"/>
      <w:lang w:eastAsia="en-US" w:bidi="en-US"/>
    </w:rPr>
  </w:style>
  <w:style w:type="character" w:styleId="HTMLKeyboard">
    <w:name w:val="HTML Keyboard"/>
    <w:basedOn w:val="DefaultParagraphFont"/>
    <w:rsid w:val="00961106"/>
    <w:rPr>
      <w:rFonts w:ascii="Consolas" w:hAnsi="Consolas" w:cs="Consolas"/>
      <w:sz w:val="20"/>
      <w:szCs w:val="20"/>
    </w:rPr>
  </w:style>
  <w:style w:type="character" w:styleId="HTMLDefinition">
    <w:name w:val="HTML Definition"/>
    <w:basedOn w:val="DefaultParagraphFont"/>
    <w:rsid w:val="00961106"/>
    <w:rPr>
      <w:i/>
      <w:iCs/>
    </w:rPr>
  </w:style>
  <w:style w:type="character" w:styleId="HTMLCode">
    <w:name w:val="HTML Code"/>
    <w:basedOn w:val="DefaultParagraphFont"/>
    <w:rsid w:val="00961106"/>
    <w:rPr>
      <w:rFonts w:ascii="Consolas" w:hAnsi="Consolas" w:cs="Consolas"/>
      <w:sz w:val="20"/>
      <w:szCs w:val="20"/>
    </w:rPr>
  </w:style>
  <w:style w:type="character" w:styleId="HTMLCite">
    <w:name w:val="HTML Cite"/>
    <w:basedOn w:val="DefaultParagraphFont"/>
    <w:rsid w:val="00961106"/>
    <w:rPr>
      <w:i/>
      <w:iCs/>
    </w:rPr>
  </w:style>
  <w:style w:type="paragraph" w:styleId="HTMLAddress">
    <w:name w:val="HTML Address"/>
    <w:basedOn w:val="Normal"/>
    <w:link w:val="HTMLAddressChar"/>
    <w:rsid w:val="00961106"/>
    <w:rPr>
      <w:i/>
      <w:iCs/>
    </w:rPr>
  </w:style>
  <w:style w:type="character" w:customStyle="1" w:styleId="HTMLAddressChar">
    <w:name w:val="HTML Address Char"/>
    <w:basedOn w:val="DefaultParagraphFont"/>
    <w:link w:val="HTMLAddress"/>
    <w:rsid w:val="00961106"/>
    <w:rPr>
      <w:rFonts w:ascii="Arial" w:hAnsi="Arial"/>
      <w:i/>
      <w:iCs/>
      <w:sz w:val="22"/>
      <w:szCs w:val="24"/>
      <w:lang w:eastAsia="en-US" w:bidi="en-US"/>
    </w:rPr>
  </w:style>
  <w:style w:type="character" w:styleId="HTMLAcronym">
    <w:name w:val="HTML Acronym"/>
    <w:basedOn w:val="DefaultParagraphFont"/>
    <w:rsid w:val="00961106"/>
  </w:style>
  <w:style w:type="paragraph" w:styleId="PlainText">
    <w:name w:val="Plain Text"/>
    <w:basedOn w:val="Normal"/>
    <w:link w:val="PlainTextChar"/>
    <w:rsid w:val="00961106"/>
    <w:rPr>
      <w:rFonts w:ascii="Consolas" w:hAnsi="Consolas" w:cs="Consolas"/>
      <w:sz w:val="21"/>
      <w:szCs w:val="21"/>
    </w:rPr>
  </w:style>
  <w:style w:type="character" w:customStyle="1" w:styleId="PlainTextChar">
    <w:name w:val="Plain Text Char"/>
    <w:basedOn w:val="DefaultParagraphFont"/>
    <w:link w:val="PlainText"/>
    <w:rsid w:val="00961106"/>
    <w:rPr>
      <w:rFonts w:ascii="Consolas" w:hAnsi="Consolas" w:cs="Consolas"/>
      <w:sz w:val="21"/>
      <w:szCs w:val="21"/>
      <w:lang w:eastAsia="en-US" w:bidi="en-US"/>
    </w:rPr>
  </w:style>
  <w:style w:type="paragraph" w:styleId="DocumentMap">
    <w:name w:val="Document Map"/>
    <w:basedOn w:val="Normal"/>
    <w:link w:val="DocumentMapChar"/>
    <w:rsid w:val="00961106"/>
    <w:rPr>
      <w:rFonts w:ascii="Tahoma" w:hAnsi="Tahoma" w:cs="Tahoma"/>
      <w:sz w:val="16"/>
      <w:szCs w:val="16"/>
    </w:rPr>
  </w:style>
  <w:style w:type="character" w:customStyle="1" w:styleId="DocumentMapChar">
    <w:name w:val="Document Map Char"/>
    <w:basedOn w:val="DefaultParagraphFont"/>
    <w:link w:val="DocumentMap"/>
    <w:rsid w:val="00961106"/>
    <w:rPr>
      <w:rFonts w:ascii="Tahoma" w:hAnsi="Tahoma" w:cs="Tahoma"/>
      <w:sz w:val="16"/>
      <w:szCs w:val="16"/>
      <w:lang w:eastAsia="en-US" w:bidi="en-US"/>
    </w:rPr>
  </w:style>
  <w:style w:type="character" w:styleId="Emphasis">
    <w:name w:val="Emphasis"/>
    <w:basedOn w:val="DefaultParagraphFont"/>
    <w:uiPriority w:val="20"/>
    <w:rsid w:val="00961106"/>
    <w:rPr>
      <w:i/>
      <w:iCs/>
    </w:rPr>
  </w:style>
  <w:style w:type="character" w:styleId="Strong">
    <w:name w:val="Strong"/>
    <w:basedOn w:val="DefaultParagraphFont"/>
    <w:uiPriority w:val="22"/>
    <w:rsid w:val="00961106"/>
    <w:rPr>
      <w:b/>
      <w:bCs/>
    </w:rPr>
  </w:style>
  <w:style w:type="paragraph" w:styleId="BlockText">
    <w:name w:val="Block Text"/>
    <w:basedOn w:val="Normal"/>
    <w:rsid w:val="0096110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Indent3">
    <w:name w:val="Body Text Indent 3"/>
    <w:basedOn w:val="Normal"/>
    <w:link w:val="BodyTextIndent3Char"/>
    <w:rsid w:val="00961106"/>
    <w:pPr>
      <w:spacing w:after="120"/>
      <w:ind w:left="283"/>
    </w:pPr>
    <w:rPr>
      <w:sz w:val="16"/>
      <w:szCs w:val="16"/>
    </w:rPr>
  </w:style>
  <w:style w:type="character" w:customStyle="1" w:styleId="BodyTextIndent3Char">
    <w:name w:val="Body Text Indent 3 Char"/>
    <w:basedOn w:val="DefaultParagraphFont"/>
    <w:link w:val="BodyTextIndent3"/>
    <w:rsid w:val="00961106"/>
    <w:rPr>
      <w:rFonts w:ascii="Arial" w:hAnsi="Arial"/>
      <w:sz w:val="16"/>
      <w:szCs w:val="16"/>
      <w:lang w:eastAsia="en-US" w:bidi="en-US"/>
    </w:rPr>
  </w:style>
  <w:style w:type="paragraph" w:styleId="BodyTextIndent2">
    <w:name w:val="Body Text Indent 2"/>
    <w:basedOn w:val="Normal"/>
    <w:link w:val="BodyTextIndent2Char"/>
    <w:rsid w:val="00961106"/>
    <w:pPr>
      <w:spacing w:after="120" w:line="480" w:lineRule="auto"/>
      <w:ind w:left="283"/>
    </w:pPr>
  </w:style>
  <w:style w:type="character" w:customStyle="1" w:styleId="BodyTextIndent2Char">
    <w:name w:val="Body Text Indent 2 Char"/>
    <w:basedOn w:val="DefaultParagraphFont"/>
    <w:link w:val="BodyTextIndent2"/>
    <w:rsid w:val="00961106"/>
    <w:rPr>
      <w:rFonts w:ascii="Arial" w:hAnsi="Arial"/>
      <w:sz w:val="22"/>
      <w:szCs w:val="24"/>
      <w:lang w:eastAsia="en-US" w:bidi="en-US"/>
    </w:rPr>
  </w:style>
  <w:style w:type="paragraph" w:styleId="BodyText3">
    <w:name w:val="Body Text 3"/>
    <w:basedOn w:val="Normal"/>
    <w:link w:val="BodyText3Char"/>
    <w:rsid w:val="00961106"/>
    <w:pPr>
      <w:spacing w:after="120"/>
    </w:pPr>
    <w:rPr>
      <w:sz w:val="16"/>
      <w:szCs w:val="16"/>
    </w:rPr>
  </w:style>
  <w:style w:type="character" w:customStyle="1" w:styleId="BodyText3Char">
    <w:name w:val="Body Text 3 Char"/>
    <w:basedOn w:val="DefaultParagraphFont"/>
    <w:link w:val="BodyText3"/>
    <w:rsid w:val="00961106"/>
    <w:rPr>
      <w:rFonts w:ascii="Arial" w:hAnsi="Arial"/>
      <w:sz w:val="16"/>
      <w:szCs w:val="16"/>
      <w:lang w:eastAsia="en-US" w:bidi="en-US"/>
    </w:rPr>
  </w:style>
  <w:style w:type="paragraph" w:styleId="BodyText2">
    <w:name w:val="Body Text 2"/>
    <w:basedOn w:val="Normal"/>
    <w:link w:val="BodyText2Char"/>
    <w:rsid w:val="00961106"/>
    <w:pPr>
      <w:spacing w:after="120" w:line="480" w:lineRule="auto"/>
    </w:pPr>
  </w:style>
  <w:style w:type="character" w:customStyle="1" w:styleId="BodyText2Char">
    <w:name w:val="Body Text 2 Char"/>
    <w:basedOn w:val="DefaultParagraphFont"/>
    <w:link w:val="BodyText2"/>
    <w:rsid w:val="00961106"/>
    <w:rPr>
      <w:rFonts w:ascii="Arial" w:hAnsi="Arial"/>
      <w:sz w:val="22"/>
      <w:szCs w:val="24"/>
      <w:lang w:eastAsia="en-US" w:bidi="en-US"/>
    </w:rPr>
  </w:style>
  <w:style w:type="paragraph" w:styleId="NoteHeading">
    <w:name w:val="Note Heading"/>
    <w:basedOn w:val="Normal"/>
    <w:next w:val="Normal"/>
    <w:link w:val="NoteHeadingChar"/>
    <w:rsid w:val="00961106"/>
  </w:style>
  <w:style w:type="character" w:customStyle="1" w:styleId="NoteHeadingChar">
    <w:name w:val="Note Heading Char"/>
    <w:basedOn w:val="DefaultParagraphFont"/>
    <w:link w:val="NoteHeading"/>
    <w:rsid w:val="00961106"/>
    <w:rPr>
      <w:rFonts w:ascii="Arial" w:hAnsi="Arial"/>
      <w:sz w:val="22"/>
      <w:szCs w:val="24"/>
      <w:lang w:eastAsia="en-US" w:bidi="en-US"/>
    </w:rPr>
  </w:style>
  <w:style w:type="paragraph" w:styleId="BodyTextIndent">
    <w:name w:val="Body Text Indent"/>
    <w:basedOn w:val="Normal"/>
    <w:link w:val="BodyTextIndentChar"/>
    <w:rsid w:val="00961106"/>
    <w:pPr>
      <w:spacing w:after="120"/>
      <w:ind w:left="283"/>
    </w:pPr>
  </w:style>
  <w:style w:type="character" w:customStyle="1" w:styleId="BodyTextIndentChar">
    <w:name w:val="Body Text Indent Char"/>
    <w:basedOn w:val="DefaultParagraphFont"/>
    <w:link w:val="BodyTextIndent"/>
    <w:rsid w:val="00961106"/>
    <w:rPr>
      <w:rFonts w:ascii="Arial" w:hAnsi="Arial"/>
      <w:sz w:val="22"/>
      <w:szCs w:val="24"/>
      <w:lang w:eastAsia="en-US" w:bidi="en-US"/>
    </w:rPr>
  </w:style>
  <w:style w:type="paragraph" w:styleId="BodyTextFirstIndent2">
    <w:name w:val="Body Text First Indent 2"/>
    <w:basedOn w:val="BodyTextIndent"/>
    <w:link w:val="BodyTextFirstIndent2Char"/>
    <w:rsid w:val="00961106"/>
    <w:pPr>
      <w:spacing w:after="0"/>
      <w:ind w:left="360" w:firstLine="360"/>
    </w:pPr>
  </w:style>
  <w:style w:type="character" w:customStyle="1" w:styleId="BodyTextFirstIndent2Char">
    <w:name w:val="Body Text First Indent 2 Char"/>
    <w:basedOn w:val="BodyTextIndentChar"/>
    <w:link w:val="BodyTextFirstIndent2"/>
    <w:rsid w:val="00961106"/>
    <w:rPr>
      <w:rFonts w:ascii="Arial" w:hAnsi="Arial"/>
      <w:sz w:val="22"/>
      <w:szCs w:val="24"/>
      <w:lang w:eastAsia="en-US" w:bidi="en-US"/>
    </w:rPr>
  </w:style>
  <w:style w:type="paragraph" w:styleId="BodyText">
    <w:name w:val="Body Text"/>
    <w:basedOn w:val="Normal"/>
    <w:link w:val="BodyTextChar"/>
    <w:rsid w:val="00961106"/>
    <w:pPr>
      <w:spacing w:after="120"/>
    </w:pPr>
  </w:style>
  <w:style w:type="character" w:customStyle="1" w:styleId="BodyTextChar">
    <w:name w:val="Body Text Char"/>
    <w:basedOn w:val="DefaultParagraphFont"/>
    <w:link w:val="BodyText"/>
    <w:rsid w:val="00961106"/>
    <w:rPr>
      <w:rFonts w:ascii="Arial" w:hAnsi="Arial"/>
      <w:sz w:val="22"/>
      <w:szCs w:val="24"/>
      <w:lang w:eastAsia="en-US" w:bidi="en-US"/>
    </w:rPr>
  </w:style>
  <w:style w:type="paragraph" w:styleId="BodyTextFirstIndent">
    <w:name w:val="Body Text First Indent"/>
    <w:basedOn w:val="BodyText"/>
    <w:link w:val="BodyTextFirstIndentChar"/>
    <w:rsid w:val="00961106"/>
    <w:pPr>
      <w:spacing w:after="0"/>
      <w:ind w:firstLine="360"/>
    </w:pPr>
  </w:style>
  <w:style w:type="character" w:customStyle="1" w:styleId="BodyTextFirstIndentChar">
    <w:name w:val="Body Text First Indent Char"/>
    <w:basedOn w:val="BodyTextChar"/>
    <w:link w:val="BodyTextFirstIndent"/>
    <w:rsid w:val="00961106"/>
    <w:rPr>
      <w:rFonts w:ascii="Arial" w:hAnsi="Arial"/>
      <w:sz w:val="22"/>
      <w:szCs w:val="24"/>
      <w:lang w:eastAsia="en-US" w:bidi="en-US"/>
    </w:rPr>
  </w:style>
  <w:style w:type="paragraph" w:styleId="Date">
    <w:name w:val="Date"/>
    <w:basedOn w:val="Normal"/>
    <w:next w:val="Normal"/>
    <w:link w:val="DateChar"/>
    <w:rsid w:val="00961106"/>
  </w:style>
  <w:style w:type="character" w:customStyle="1" w:styleId="DateChar">
    <w:name w:val="Date Char"/>
    <w:basedOn w:val="DefaultParagraphFont"/>
    <w:link w:val="Date"/>
    <w:rsid w:val="00961106"/>
    <w:rPr>
      <w:rFonts w:ascii="Arial" w:hAnsi="Arial"/>
      <w:sz w:val="22"/>
      <w:szCs w:val="24"/>
      <w:lang w:eastAsia="en-US" w:bidi="en-US"/>
    </w:rPr>
  </w:style>
  <w:style w:type="paragraph" w:styleId="Salutation">
    <w:name w:val="Salutation"/>
    <w:basedOn w:val="Normal"/>
    <w:next w:val="Normal"/>
    <w:link w:val="SalutationChar"/>
    <w:rsid w:val="00961106"/>
  </w:style>
  <w:style w:type="character" w:customStyle="1" w:styleId="SalutationChar">
    <w:name w:val="Salutation Char"/>
    <w:basedOn w:val="DefaultParagraphFont"/>
    <w:link w:val="Salutation"/>
    <w:rsid w:val="00961106"/>
    <w:rPr>
      <w:rFonts w:ascii="Arial" w:hAnsi="Arial"/>
      <w:sz w:val="22"/>
      <w:szCs w:val="24"/>
      <w:lang w:eastAsia="en-US" w:bidi="en-US"/>
    </w:rPr>
  </w:style>
  <w:style w:type="paragraph" w:styleId="Subtitle">
    <w:name w:val="Subtitle"/>
    <w:basedOn w:val="Normal"/>
    <w:next w:val="Normal"/>
    <w:link w:val="SubtitleChar"/>
    <w:uiPriority w:val="11"/>
    <w:rsid w:val="0096110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961106"/>
    <w:rPr>
      <w:rFonts w:asciiTheme="majorHAnsi" w:eastAsiaTheme="majorEastAsia" w:hAnsiTheme="majorHAnsi" w:cstheme="majorBidi"/>
      <w:i/>
      <w:iCs/>
      <w:color w:val="4F81BD" w:themeColor="accent1"/>
      <w:spacing w:val="15"/>
      <w:sz w:val="24"/>
      <w:szCs w:val="24"/>
      <w:lang w:eastAsia="en-US" w:bidi="en-US"/>
    </w:rPr>
  </w:style>
  <w:style w:type="paragraph" w:styleId="MessageHeader">
    <w:name w:val="Message Header"/>
    <w:basedOn w:val="Normal"/>
    <w:link w:val="MessageHeaderChar"/>
    <w:rsid w:val="0096110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961106"/>
    <w:rPr>
      <w:rFonts w:asciiTheme="majorHAnsi" w:eastAsiaTheme="majorEastAsia" w:hAnsiTheme="majorHAnsi" w:cstheme="majorBidi"/>
      <w:sz w:val="24"/>
      <w:szCs w:val="24"/>
      <w:shd w:val="pct20" w:color="auto" w:fill="auto"/>
      <w:lang w:eastAsia="en-US" w:bidi="en-US"/>
    </w:rPr>
  </w:style>
  <w:style w:type="paragraph" w:styleId="ListContinue5">
    <w:name w:val="List Continue 5"/>
    <w:basedOn w:val="Normal"/>
    <w:rsid w:val="00961106"/>
    <w:pPr>
      <w:spacing w:after="120"/>
      <w:ind w:left="1415"/>
      <w:contextualSpacing/>
    </w:pPr>
  </w:style>
  <w:style w:type="paragraph" w:styleId="ListContinue4">
    <w:name w:val="List Continue 4"/>
    <w:basedOn w:val="Normal"/>
    <w:rsid w:val="00961106"/>
    <w:pPr>
      <w:spacing w:after="120"/>
      <w:ind w:left="1132"/>
      <w:contextualSpacing/>
    </w:pPr>
  </w:style>
  <w:style w:type="paragraph" w:styleId="ListContinue3">
    <w:name w:val="List Continue 3"/>
    <w:basedOn w:val="Normal"/>
    <w:rsid w:val="00961106"/>
    <w:pPr>
      <w:spacing w:after="120"/>
      <w:ind w:left="849"/>
      <w:contextualSpacing/>
    </w:pPr>
  </w:style>
  <w:style w:type="paragraph" w:styleId="ListContinue2">
    <w:name w:val="List Continue 2"/>
    <w:basedOn w:val="Normal"/>
    <w:rsid w:val="00961106"/>
    <w:pPr>
      <w:spacing w:after="120"/>
      <w:ind w:left="566"/>
      <w:contextualSpacing/>
    </w:pPr>
  </w:style>
  <w:style w:type="paragraph" w:styleId="ListContinue">
    <w:name w:val="List Continue"/>
    <w:basedOn w:val="Normal"/>
    <w:rsid w:val="00961106"/>
    <w:pPr>
      <w:spacing w:after="120"/>
      <w:ind w:left="283"/>
      <w:contextualSpacing/>
    </w:pPr>
  </w:style>
  <w:style w:type="paragraph" w:styleId="Signature">
    <w:name w:val="Signature"/>
    <w:basedOn w:val="Normal"/>
    <w:link w:val="SignatureChar"/>
    <w:rsid w:val="00961106"/>
    <w:pPr>
      <w:ind w:left="4252"/>
    </w:pPr>
  </w:style>
  <w:style w:type="character" w:customStyle="1" w:styleId="SignatureChar">
    <w:name w:val="Signature Char"/>
    <w:basedOn w:val="DefaultParagraphFont"/>
    <w:link w:val="Signature"/>
    <w:rsid w:val="00961106"/>
    <w:rPr>
      <w:rFonts w:ascii="Arial" w:hAnsi="Arial"/>
      <w:sz w:val="22"/>
      <w:szCs w:val="24"/>
      <w:lang w:eastAsia="en-US" w:bidi="en-US"/>
    </w:rPr>
  </w:style>
  <w:style w:type="paragraph" w:styleId="Closing">
    <w:name w:val="Closing"/>
    <w:basedOn w:val="Normal"/>
    <w:link w:val="ClosingChar"/>
    <w:rsid w:val="00961106"/>
    <w:pPr>
      <w:ind w:left="4252"/>
    </w:pPr>
  </w:style>
  <w:style w:type="character" w:customStyle="1" w:styleId="ClosingChar">
    <w:name w:val="Closing Char"/>
    <w:basedOn w:val="DefaultParagraphFont"/>
    <w:link w:val="Closing"/>
    <w:rsid w:val="00961106"/>
    <w:rPr>
      <w:rFonts w:ascii="Arial" w:hAnsi="Arial"/>
      <w:sz w:val="22"/>
      <w:szCs w:val="24"/>
      <w:lang w:eastAsia="en-US" w:bidi="en-US"/>
    </w:rPr>
  </w:style>
  <w:style w:type="paragraph" w:styleId="ListNumber5">
    <w:name w:val="List Number 5"/>
    <w:basedOn w:val="Normal"/>
    <w:rsid w:val="00961106"/>
    <w:pPr>
      <w:numPr>
        <w:numId w:val="33"/>
      </w:numPr>
      <w:contextualSpacing/>
    </w:pPr>
  </w:style>
  <w:style w:type="paragraph" w:styleId="ListNumber4">
    <w:name w:val="List Number 4"/>
    <w:basedOn w:val="Normal"/>
    <w:rsid w:val="00961106"/>
    <w:pPr>
      <w:numPr>
        <w:numId w:val="34"/>
      </w:numPr>
      <w:contextualSpacing/>
    </w:pPr>
  </w:style>
  <w:style w:type="paragraph" w:styleId="ListNumber3">
    <w:name w:val="List Number 3"/>
    <w:basedOn w:val="Normal"/>
    <w:rsid w:val="00961106"/>
    <w:pPr>
      <w:numPr>
        <w:numId w:val="35"/>
      </w:numPr>
      <w:contextualSpacing/>
    </w:pPr>
  </w:style>
  <w:style w:type="paragraph" w:styleId="ListNumber2">
    <w:name w:val="List Number 2"/>
    <w:basedOn w:val="Normal"/>
    <w:rsid w:val="00961106"/>
    <w:pPr>
      <w:numPr>
        <w:numId w:val="36"/>
      </w:numPr>
      <w:contextualSpacing/>
    </w:pPr>
  </w:style>
  <w:style w:type="paragraph" w:styleId="ListBullet5">
    <w:name w:val="List Bullet 5"/>
    <w:basedOn w:val="Normal"/>
    <w:rsid w:val="00961106"/>
    <w:pPr>
      <w:numPr>
        <w:numId w:val="37"/>
      </w:numPr>
      <w:contextualSpacing/>
    </w:pPr>
  </w:style>
  <w:style w:type="paragraph" w:styleId="ListBullet4">
    <w:name w:val="List Bullet 4"/>
    <w:basedOn w:val="Normal"/>
    <w:rsid w:val="00961106"/>
    <w:pPr>
      <w:numPr>
        <w:numId w:val="38"/>
      </w:numPr>
      <w:contextualSpacing/>
    </w:pPr>
  </w:style>
  <w:style w:type="paragraph" w:styleId="ListBullet3">
    <w:name w:val="List Bullet 3"/>
    <w:basedOn w:val="Normal"/>
    <w:rsid w:val="00961106"/>
    <w:pPr>
      <w:numPr>
        <w:numId w:val="39"/>
      </w:numPr>
      <w:contextualSpacing/>
    </w:pPr>
  </w:style>
  <w:style w:type="paragraph" w:styleId="ListBullet2">
    <w:name w:val="List Bullet 2"/>
    <w:basedOn w:val="Normal"/>
    <w:rsid w:val="00961106"/>
    <w:pPr>
      <w:numPr>
        <w:numId w:val="40"/>
      </w:numPr>
      <w:contextualSpacing/>
    </w:pPr>
  </w:style>
  <w:style w:type="paragraph" w:styleId="List5">
    <w:name w:val="List 5"/>
    <w:basedOn w:val="Normal"/>
    <w:rsid w:val="00961106"/>
    <w:pPr>
      <w:ind w:left="1415" w:hanging="283"/>
      <w:contextualSpacing/>
    </w:pPr>
  </w:style>
  <w:style w:type="paragraph" w:styleId="List4">
    <w:name w:val="List 4"/>
    <w:basedOn w:val="Normal"/>
    <w:rsid w:val="00961106"/>
    <w:pPr>
      <w:ind w:left="1132" w:hanging="283"/>
      <w:contextualSpacing/>
    </w:pPr>
  </w:style>
  <w:style w:type="paragraph" w:styleId="List3">
    <w:name w:val="List 3"/>
    <w:basedOn w:val="Normal"/>
    <w:rsid w:val="00961106"/>
    <w:pPr>
      <w:ind w:left="849" w:hanging="283"/>
      <w:contextualSpacing/>
    </w:pPr>
  </w:style>
  <w:style w:type="paragraph" w:styleId="List2">
    <w:name w:val="List 2"/>
    <w:basedOn w:val="Normal"/>
    <w:rsid w:val="00961106"/>
    <w:pPr>
      <w:ind w:left="566" w:hanging="283"/>
      <w:contextualSpacing/>
    </w:pPr>
  </w:style>
  <w:style w:type="paragraph" w:styleId="ListNumber">
    <w:name w:val="List Number"/>
    <w:basedOn w:val="Normal"/>
    <w:rsid w:val="00961106"/>
    <w:pPr>
      <w:numPr>
        <w:numId w:val="41"/>
      </w:numPr>
      <w:contextualSpacing/>
    </w:pPr>
  </w:style>
  <w:style w:type="paragraph" w:styleId="ListBullet">
    <w:name w:val="List Bullet"/>
    <w:basedOn w:val="Normal"/>
    <w:rsid w:val="00961106"/>
    <w:pPr>
      <w:numPr>
        <w:numId w:val="42"/>
      </w:numPr>
      <w:contextualSpacing/>
    </w:pPr>
  </w:style>
  <w:style w:type="paragraph" w:styleId="List">
    <w:name w:val="List"/>
    <w:basedOn w:val="Normal"/>
    <w:rsid w:val="00961106"/>
    <w:pPr>
      <w:ind w:left="283" w:hanging="283"/>
      <w:contextualSpacing/>
    </w:pPr>
  </w:style>
  <w:style w:type="paragraph" w:styleId="TOAHeading">
    <w:name w:val="toa heading"/>
    <w:basedOn w:val="Normal"/>
    <w:next w:val="Normal"/>
    <w:rsid w:val="00961106"/>
    <w:pPr>
      <w:spacing w:before="120"/>
    </w:pPr>
    <w:rPr>
      <w:rFonts w:asciiTheme="majorHAnsi" w:eastAsiaTheme="majorEastAsia" w:hAnsiTheme="majorHAnsi" w:cstheme="majorBidi"/>
      <w:b/>
      <w:bCs/>
      <w:sz w:val="24"/>
    </w:rPr>
  </w:style>
  <w:style w:type="paragraph" w:styleId="MacroText">
    <w:name w:val="macro"/>
    <w:link w:val="MacroTextChar"/>
    <w:rsid w:val="00961106"/>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bidi="en-US"/>
    </w:rPr>
  </w:style>
  <w:style w:type="character" w:customStyle="1" w:styleId="MacroTextChar">
    <w:name w:val="Macro Text Char"/>
    <w:basedOn w:val="DefaultParagraphFont"/>
    <w:link w:val="MacroText"/>
    <w:rsid w:val="00961106"/>
    <w:rPr>
      <w:rFonts w:ascii="Consolas" w:hAnsi="Consolas" w:cs="Consolas"/>
      <w:lang w:eastAsia="en-US" w:bidi="en-US"/>
    </w:rPr>
  </w:style>
  <w:style w:type="paragraph" w:styleId="TableofAuthorities">
    <w:name w:val="table of authorities"/>
    <w:basedOn w:val="Normal"/>
    <w:next w:val="Normal"/>
    <w:rsid w:val="00961106"/>
    <w:pPr>
      <w:ind w:left="220" w:hanging="220"/>
    </w:pPr>
  </w:style>
  <w:style w:type="character" w:styleId="LineNumber">
    <w:name w:val="line number"/>
    <w:basedOn w:val="DefaultParagraphFont"/>
    <w:rsid w:val="00961106"/>
  </w:style>
  <w:style w:type="paragraph" w:styleId="EnvelopeReturn">
    <w:name w:val="envelope return"/>
    <w:basedOn w:val="Normal"/>
    <w:rsid w:val="00961106"/>
    <w:rPr>
      <w:rFonts w:asciiTheme="majorHAnsi" w:eastAsiaTheme="majorEastAsia" w:hAnsiTheme="majorHAnsi" w:cstheme="majorBidi"/>
      <w:sz w:val="20"/>
      <w:szCs w:val="20"/>
    </w:rPr>
  </w:style>
  <w:style w:type="paragraph" w:styleId="EnvelopeAddress">
    <w:name w:val="envelope address"/>
    <w:basedOn w:val="Normal"/>
    <w:rsid w:val="00961106"/>
    <w:pPr>
      <w:framePr w:w="7920" w:h="1980" w:hRule="exact" w:hSpace="180" w:wrap="auto" w:hAnchor="page" w:xAlign="center" w:yAlign="bottom"/>
      <w:ind w:left="2880"/>
    </w:pPr>
    <w:rPr>
      <w:rFonts w:asciiTheme="majorHAnsi" w:eastAsiaTheme="majorEastAsia" w:hAnsiTheme="majorHAnsi" w:cstheme="majorBidi"/>
      <w:sz w:val="24"/>
    </w:rPr>
  </w:style>
  <w:style w:type="paragraph" w:styleId="TableofFigures">
    <w:name w:val="table of figures"/>
    <w:basedOn w:val="Normal"/>
    <w:next w:val="Normal"/>
    <w:rsid w:val="00961106"/>
  </w:style>
  <w:style w:type="paragraph" w:styleId="Index1">
    <w:name w:val="index 1"/>
    <w:basedOn w:val="Normal"/>
    <w:next w:val="Normal"/>
    <w:autoRedefine/>
    <w:rsid w:val="00961106"/>
    <w:pPr>
      <w:ind w:left="220" w:hanging="220"/>
    </w:pPr>
  </w:style>
  <w:style w:type="paragraph" w:styleId="IndexHeading">
    <w:name w:val="index heading"/>
    <w:basedOn w:val="Normal"/>
    <w:next w:val="Index1"/>
    <w:rsid w:val="00961106"/>
    <w:rPr>
      <w:rFonts w:asciiTheme="majorHAnsi" w:eastAsiaTheme="majorEastAsia" w:hAnsiTheme="majorHAnsi" w:cstheme="majorBidi"/>
      <w:b/>
      <w:bCs/>
    </w:rPr>
  </w:style>
  <w:style w:type="paragraph" w:styleId="NormalIndent">
    <w:name w:val="Normal Indent"/>
    <w:basedOn w:val="Normal"/>
    <w:rsid w:val="00961106"/>
    <w:pPr>
      <w:ind w:left="567"/>
    </w:pPr>
  </w:style>
  <w:style w:type="paragraph" w:styleId="Index9">
    <w:name w:val="index 9"/>
    <w:basedOn w:val="Normal"/>
    <w:next w:val="Normal"/>
    <w:autoRedefine/>
    <w:rsid w:val="00961106"/>
    <w:pPr>
      <w:ind w:left="1980" w:hanging="220"/>
    </w:pPr>
  </w:style>
  <w:style w:type="paragraph" w:styleId="Index8">
    <w:name w:val="index 8"/>
    <w:basedOn w:val="Normal"/>
    <w:next w:val="Normal"/>
    <w:autoRedefine/>
    <w:rsid w:val="00961106"/>
    <w:pPr>
      <w:ind w:left="1760" w:hanging="220"/>
    </w:pPr>
  </w:style>
  <w:style w:type="paragraph" w:styleId="Index7">
    <w:name w:val="index 7"/>
    <w:basedOn w:val="Normal"/>
    <w:next w:val="Normal"/>
    <w:autoRedefine/>
    <w:rsid w:val="00961106"/>
    <w:pPr>
      <w:ind w:left="1540" w:hanging="220"/>
    </w:pPr>
  </w:style>
  <w:style w:type="paragraph" w:styleId="Index6">
    <w:name w:val="index 6"/>
    <w:basedOn w:val="Normal"/>
    <w:next w:val="Normal"/>
    <w:autoRedefine/>
    <w:rsid w:val="00961106"/>
    <w:pPr>
      <w:ind w:left="1320" w:hanging="220"/>
    </w:pPr>
  </w:style>
  <w:style w:type="paragraph" w:styleId="Index5">
    <w:name w:val="index 5"/>
    <w:basedOn w:val="Normal"/>
    <w:next w:val="Normal"/>
    <w:autoRedefine/>
    <w:rsid w:val="00961106"/>
    <w:pPr>
      <w:ind w:left="1100" w:hanging="220"/>
    </w:pPr>
  </w:style>
  <w:style w:type="paragraph" w:styleId="Index4">
    <w:name w:val="index 4"/>
    <w:basedOn w:val="Normal"/>
    <w:next w:val="Normal"/>
    <w:autoRedefine/>
    <w:rsid w:val="00961106"/>
    <w:pPr>
      <w:ind w:left="880" w:hanging="220"/>
    </w:pPr>
  </w:style>
  <w:style w:type="paragraph" w:styleId="Index3">
    <w:name w:val="index 3"/>
    <w:basedOn w:val="Normal"/>
    <w:next w:val="Normal"/>
    <w:autoRedefine/>
    <w:rsid w:val="00961106"/>
    <w:pPr>
      <w:ind w:left="660" w:hanging="220"/>
    </w:pPr>
  </w:style>
  <w:style w:type="paragraph" w:styleId="Index2">
    <w:name w:val="index 2"/>
    <w:basedOn w:val="Normal"/>
    <w:next w:val="Normal"/>
    <w:autoRedefine/>
    <w:rsid w:val="00961106"/>
    <w:pPr>
      <w:ind w:left="440" w:hanging="220"/>
    </w:pPr>
  </w:style>
  <w:style w:type="paragraph" w:customStyle="1" w:styleId="Title1">
    <w:name w:val="Title1"/>
    <w:basedOn w:val="Normal"/>
    <w:rsid w:val="005B5CCD"/>
    <w:pPr>
      <w:widowControl/>
      <w:spacing w:before="100" w:beforeAutospacing="1" w:after="100" w:afterAutospacing="1"/>
    </w:pPr>
    <w:rPr>
      <w:rFonts w:ascii="Times New Roman" w:hAnsi="Times New Roman"/>
      <w:sz w:val="24"/>
      <w:lang w:eastAsia="en-GB" w:bidi="ar-SA"/>
    </w:rPr>
  </w:style>
  <w:style w:type="paragraph" w:customStyle="1" w:styleId="CitaviBibliographySubheading1">
    <w:name w:val="Citavi Bibliography Subheading 1"/>
    <w:basedOn w:val="Heading2"/>
    <w:link w:val="CitaviBibliographySubheading1Char"/>
    <w:rsid w:val="00290BD2"/>
    <w:pPr>
      <w:outlineLvl w:val="9"/>
    </w:pPr>
  </w:style>
  <w:style w:type="character" w:customStyle="1" w:styleId="CitaviBibliographySubheading1Char">
    <w:name w:val="Citavi Bibliography Subheading 1 Char"/>
    <w:basedOn w:val="DefaultParagraphFont"/>
    <w:link w:val="CitaviBibliographySubheading1"/>
    <w:rsid w:val="00290BD2"/>
    <w:rPr>
      <w:rFonts w:ascii="Arial" w:hAnsi="Arial" w:cs="Arial"/>
      <w:b/>
      <w:bCs/>
      <w:sz w:val="28"/>
      <w:szCs w:val="22"/>
      <w:lang w:eastAsia="en-US"/>
    </w:rPr>
  </w:style>
  <w:style w:type="paragraph" w:customStyle="1" w:styleId="CitaviBibliographySubheading2">
    <w:name w:val="Citavi Bibliography Subheading 2"/>
    <w:basedOn w:val="Heading3"/>
    <w:link w:val="CitaviBibliographySubheading2Char"/>
    <w:rsid w:val="00290BD2"/>
    <w:pPr>
      <w:outlineLvl w:val="9"/>
    </w:pPr>
  </w:style>
  <w:style w:type="character" w:customStyle="1" w:styleId="CitaviBibliographySubheading2Char">
    <w:name w:val="Citavi Bibliography Subheading 2 Char"/>
    <w:basedOn w:val="DefaultParagraphFont"/>
    <w:link w:val="CitaviBibliographySubheading2"/>
    <w:rsid w:val="00290BD2"/>
    <w:rPr>
      <w:rFonts w:ascii="Arial" w:hAnsi="Arial"/>
      <w:b/>
      <w:bCs/>
      <w:color w:val="000000" w:themeColor="text1"/>
      <w:sz w:val="22"/>
      <w:szCs w:val="24"/>
      <w:lang w:eastAsia="en-AU"/>
    </w:rPr>
  </w:style>
  <w:style w:type="paragraph" w:customStyle="1" w:styleId="CitaviBibliographySubheading3">
    <w:name w:val="Citavi Bibliography Subheading 3"/>
    <w:basedOn w:val="Heading4"/>
    <w:link w:val="CitaviBibliographySubheading3Char"/>
    <w:rsid w:val="00290BD2"/>
    <w:pPr>
      <w:outlineLvl w:val="9"/>
    </w:pPr>
  </w:style>
  <w:style w:type="character" w:customStyle="1" w:styleId="CitaviBibliographySubheading3Char">
    <w:name w:val="Citavi Bibliography Subheading 3 Char"/>
    <w:basedOn w:val="DefaultParagraphFont"/>
    <w:link w:val="CitaviBibliographySubheading3"/>
    <w:rsid w:val="00290BD2"/>
    <w:rPr>
      <w:rFonts w:ascii="Arial" w:hAnsi="Arial"/>
      <w:b/>
      <w:bCs/>
      <w:i/>
      <w:iCs/>
      <w:sz w:val="22"/>
      <w:szCs w:val="22"/>
      <w:lang w:eastAsia="en-US"/>
    </w:rPr>
  </w:style>
  <w:style w:type="paragraph" w:customStyle="1" w:styleId="CitaviBibliographySubheading4">
    <w:name w:val="Citavi Bibliography Subheading 4"/>
    <w:basedOn w:val="Heading5"/>
    <w:link w:val="CitaviBibliographySubheading4Char"/>
    <w:rsid w:val="00290BD2"/>
    <w:pPr>
      <w:outlineLvl w:val="9"/>
    </w:pPr>
  </w:style>
  <w:style w:type="character" w:customStyle="1" w:styleId="CitaviBibliographySubheading4Char">
    <w:name w:val="Citavi Bibliography Subheading 4 Char"/>
    <w:basedOn w:val="DefaultParagraphFont"/>
    <w:link w:val="CitaviBibliographySubheading4"/>
    <w:rsid w:val="00290BD2"/>
    <w:rPr>
      <w:rFonts w:ascii="Arial" w:hAnsi="Arial"/>
      <w:i/>
      <w:sz w:val="22"/>
      <w:szCs w:val="22"/>
      <w:lang w:eastAsia="en-US"/>
    </w:rPr>
  </w:style>
  <w:style w:type="paragraph" w:customStyle="1" w:styleId="CitaviBibliographySubheading5">
    <w:name w:val="Citavi Bibliography Subheading 5"/>
    <w:basedOn w:val="Heading6"/>
    <w:link w:val="CitaviBibliographySubheading5Char"/>
    <w:rsid w:val="00290BD2"/>
    <w:pPr>
      <w:outlineLvl w:val="9"/>
    </w:pPr>
  </w:style>
  <w:style w:type="character" w:customStyle="1" w:styleId="CitaviBibliographySubheading5Char">
    <w:name w:val="Citavi Bibliography Subheading 5 Char"/>
    <w:basedOn w:val="DefaultParagraphFont"/>
    <w:link w:val="CitaviBibliographySubheading5"/>
    <w:rsid w:val="00290BD2"/>
    <w:rPr>
      <w:rFonts w:ascii="Arial" w:hAnsi="Arial" w:cs="Arial Unicode MS"/>
      <w:b/>
      <w:bCs/>
      <w:sz w:val="22"/>
      <w:szCs w:val="22"/>
      <w:lang w:eastAsia="en-US" w:bidi="en-US"/>
    </w:rPr>
  </w:style>
  <w:style w:type="paragraph" w:customStyle="1" w:styleId="CitaviBibliographySubheading6">
    <w:name w:val="Citavi Bibliography Subheading 6"/>
    <w:basedOn w:val="Heading7"/>
    <w:link w:val="CitaviBibliographySubheading6Char"/>
    <w:rsid w:val="00290BD2"/>
    <w:pPr>
      <w:outlineLvl w:val="9"/>
    </w:pPr>
  </w:style>
  <w:style w:type="character" w:customStyle="1" w:styleId="CitaviBibliographySubheading6Char">
    <w:name w:val="Citavi Bibliography Subheading 6 Char"/>
    <w:basedOn w:val="DefaultParagraphFont"/>
    <w:link w:val="CitaviBibliographySubheading6"/>
    <w:rsid w:val="00290BD2"/>
    <w:rPr>
      <w:rFonts w:ascii="Arial" w:hAnsi="Arial"/>
      <w:sz w:val="22"/>
      <w:szCs w:val="24"/>
      <w:lang w:eastAsia="en-US" w:bidi="en-US"/>
    </w:rPr>
  </w:style>
  <w:style w:type="paragraph" w:customStyle="1" w:styleId="CitaviBibliographySubheading7">
    <w:name w:val="Citavi Bibliography Subheading 7"/>
    <w:basedOn w:val="Heading8"/>
    <w:link w:val="CitaviBibliographySubheading7Char"/>
    <w:rsid w:val="00290BD2"/>
    <w:pPr>
      <w:outlineLvl w:val="9"/>
    </w:pPr>
  </w:style>
  <w:style w:type="character" w:customStyle="1" w:styleId="CitaviBibliographySubheading7Char">
    <w:name w:val="Citavi Bibliography Subheading 7 Char"/>
    <w:basedOn w:val="DefaultParagraphFont"/>
    <w:link w:val="CitaviBibliographySubheading7"/>
    <w:rsid w:val="00290BD2"/>
    <w:rPr>
      <w:rFonts w:ascii="Arial" w:hAnsi="Arial"/>
      <w:i/>
      <w:iCs/>
      <w:sz w:val="22"/>
      <w:szCs w:val="24"/>
      <w:lang w:eastAsia="en-US" w:bidi="en-US"/>
    </w:rPr>
  </w:style>
  <w:style w:type="paragraph" w:customStyle="1" w:styleId="CitaviBibliographySubheading8">
    <w:name w:val="Citavi Bibliography Subheading 8"/>
    <w:basedOn w:val="Heading9"/>
    <w:link w:val="CitaviBibliographySubheading8Char"/>
    <w:rsid w:val="00290BD2"/>
    <w:pPr>
      <w:outlineLvl w:val="9"/>
    </w:pPr>
  </w:style>
  <w:style w:type="character" w:customStyle="1" w:styleId="CitaviBibliographySubheading8Char">
    <w:name w:val="Citavi Bibliography Subheading 8 Char"/>
    <w:basedOn w:val="DefaultParagraphFont"/>
    <w:link w:val="CitaviBibliographySubheading8"/>
    <w:rsid w:val="00290BD2"/>
    <w:rPr>
      <w:rFonts w:ascii="Cambria" w:hAnsi="Cambria"/>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4645">
      <w:bodyDiv w:val="1"/>
      <w:marLeft w:val="0"/>
      <w:marRight w:val="0"/>
      <w:marTop w:val="0"/>
      <w:marBottom w:val="0"/>
      <w:divBdr>
        <w:top w:val="none" w:sz="0" w:space="0" w:color="auto"/>
        <w:left w:val="none" w:sz="0" w:space="0" w:color="auto"/>
        <w:bottom w:val="none" w:sz="0" w:space="0" w:color="auto"/>
        <w:right w:val="none" w:sz="0" w:space="0" w:color="auto"/>
      </w:divBdr>
    </w:div>
    <w:div w:id="205068818">
      <w:bodyDiv w:val="1"/>
      <w:marLeft w:val="0"/>
      <w:marRight w:val="0"/>
      <w:marTop w:val="0"/>
      <w:marBottom w:val="0"/>
      <w:divBdr>
        <w:top w:val="none" w:sz="0" w:space="0" w:color="auto"/>
        <w:left w:val="none" w:sz="0" w:space="0" w:color="auto"/>
        <w:bottom w:val="none" w:sz="0" w:space="0" w:color="auto"/>
        <w:right w:val="none" w:sz="0" w:space="0" w:color="auto"/>
      </w:divBdr>
      <w:divsChild>
        <w:div w:id="737021710">
          <w:marLeft w:val="0"/>
          <w:marRight w:val="1"/>
          <w:marTop w:val="0"/>
          <w:marBottom w:val="0"/>
          <w:divBdr>
            <w:top w:val="none" w:sz="0" w:space="0" w:color="auto"/>
            <w:left w:val="none" w:sz="0" w:space="0" w:color="auto"/>
            <w:bottom w:val="none" w:sz="0" w:space="0" w:color="auto"/>
            <w:right w:val="none" w:sz="0" w:space="0" w:color="auto"/>
          </w:divBdr>
          <w:divsChild>
            <w:div w:id="522668575">
              <w:marLeft w:val="0"/>
              <w:marRight w:val="0"/>
              <w:marTop w:val="0"/>
              <w:marBottom w:val="0"/>
              <w:divBdr>
                <w:top w:val="none" w:sz="0" w:space="0" w:color="auto"/>
                <w:left w:val="none" w:sz="0" w:space="0" w:color="auto"/>
                <w:bottom w:val="none" w:sz="0" w:space="0" w:color="auto"/>
                <w:right w:val="none" w:sz="0" w:space="0" w:color="auto"/>
              </w:divBdr>
              <w:divsChild>
                <w:div w:id="787167654">
                  <w:marLeft w:val="0"/>
                  <w:marRight w:val="1"/>
                  <w:marTop w:val="0"/>
                  <w:marBottom w:val="0"/>
                  <w:divBdr>
                    <w:top w:val="none" w:sz="0" w:space="0" w:color="auto"/>
                    <w:left w:val="none" w:sz="0" w:space="0" w:color="auto"/>
                    <w:bottom w:val="none" w:sz="0" w:space="0" w:color="auto"/>
                    <w:right w:val="none" w:sz="0" w:space="0" w:color="auto"/>
                  </w:divBdr>
                  <w:divsChild>
                    <w:div w:id="1226794519">
                      <w:marLeft w:val="0"/>
                      <w:marRight w:val="0"/>
                      <w:marTop w:val="0"/>
                      <w:marBottom w:val="0"/>
                      <w:divBdr>
                        <w:top w:val="none" w:sz="0" w:space="0" w:color="auto"/>
                        <w:left w:val="none" w:sz="0" w:space="0" w:color="auto"/>
                        <w:bottom w:val="none" w:sz="0" w:space="0" w:color="auto"/>
                        <w:right w:val="none" w:sz="0" w:space="0" w:color="auto"/>
                      </w:divBdr>
                      <w:divsChild>
                        <w:div w:id="1402362398">
                          <w:marLeft w:val="0"/>
                          <w:marRight w:val="0"/>
                          <w:marTop w:val="0"/>
                          <w:marBottom w:val="0"/>
                          <w:divBdr>
                            <w:top w:val="none" w:sz="0" w:space="0" w:color="auto"/>
                            <w:left w:val="none" w:sz="0" w:space="0" w:color="auto"/>
                            <w:bottom w:val="none" w:sz="0" w:space="0" w:color="auto"/>
                            <w:right w:val="none" w:sz="0" w:space="0" w:color="auto"/>
                          </w:divBdr>
                          <w:divsChild>
                            <w:div w:id="1956669846">
                              <w:marLeft w:val="0"/>
                              <w:marRight w:val="0"/>
                              <w:marTop w:val="120"/>
                              <w:marBottom w:val="360"/>
                              <w:divBdr>
                                <w:top w:val="none" w:sz="0" w:space="0" w:color="auto"/>
                                <w:left w:val="none" w:sz="0" w:space="0" w:color="auto"/>
                                <w:bottom w:val="none" w:sz="0" w:space="0" w:color="auto"/>
                                <w:right w:val="none" w:sz="0" w:space="0" w:color="auto"/>
                              </w:divBdr>
                              <w:divsChild>
                                <w:div w:id="1567570203">
                                  <w:marLeft w:val="0"/>
                                  <w:marRight w:val="0"/>
                                  <w:marTop w:val="0"/>
                                  <w:marBottom w:val="0"/>
                                  <w:divBdr>
                                    <w:top w:val="none" w:sz="0" w:space="0" w:color="auto"/>
                                    <w:left w:val="none" w:sz="0" w:space="0" w:color="auto"/>
                                    <w:bottom w:val="none" w:sz="0" w:space="0" w:color="auto"/>
                                    <w:right w:val="none" w:sz="0" w:space="0" w:color="auto"/>
                                  </w:divBdr>
                                </w:div>
                                <w:div w:id="13658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28986">
      <w:bodyDiv w:val="1"/>
      <w:marLeft w:val="0"/>
      <w:marRight w:val="0"/>
      <w:marTop w:val="0"/>
      <w:marBottom w:val="0"/>
      <w:divBdr>
        <w:top w:val="none" w:sz="0" w:space="0" w:color="auto"/>
        <w:left w:val="none" w:sz="0" w:space="0" w:color="auto"/>
        <w:bottom w:val="none" w:sz="0" w:space="0" w:color="auto"/>
        <w:right w:val="none" w:sz="0" w:space="0" w:color="auto"/>
      </w:divBdr>
    </w:div>
    <w:div w:id="348338052">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615797227">
      <w:bodyDiv w:val="1"/>
      <w:marLeft w:val="0"/>
      <w:marRight w:val="0"/>
      <w:marTop w:val="0"/>
      <w:marBottom w:val="0"/>
      <w:divBdr>
        <w:top w:val="none" w:sz="0" w:space="0" w:color="auto"/>
        <w:left w:val="none" w:sz="0" w:space="0" w:color="auto"/>
        <w:bottom w:val="none" w:sz="0" w:space="0" w:color="auto"/>
        <w:right w:val="none" w:sz="0" w:space="0" w:color="auto"/>
      </w:divBdr>
    </w:div>
    <w:div w:id="743064573">
      <w:bodyDiv w:val="1"/>
      <w:marLeft w:val="0"/>
      <w:marRight w:val="0"/>
      <w:marTop w:val="0"/>
      <w:marBottom w:val="0"/>
      <w:divBdr>
        <w:top w:val="none" w:sz="0" w:space="0" w:color="auto"/>
        <w:left w:val="none" w:sz="0" w:space="0" w:color="auto"/>
        <w:bottom w:val="none" w:sz="0" w:space="0" w:color="auto"/>
        <w:right w:val="none" w:sz="0" w:space="0" w:color="auto"/>
      </w:divBdr>
    </w:div>
    <w:div w:id="754087208">
      <w:bodyDiv w:val="1"/>
      <w:marLeft w:val="0"/>
      <w:marRight w:val="0"/>
      <w:marTop w:val="0"/>
      <w:marBottom w:val="0"/>
      <w:divBdr>
        <w:top w:val="none" w:sz="0" w:space="0" w:color="auto"/>
        <w:left w:val="none" w:sz="0" w:space="0" w:color="auto"/>
        <w:bottom w:val="none" w:sz="0" w:space="0" w:color="auto"/>
        <w:right w:val="none" w:sz="0" w:space="0" w:color="auto"/>
      </w:divBdr>
    </w:div>
    <w:div w:id="762650288">
      <w:bodyDiv w:val="1"/>
      <w:marLeft w:val="0"/>
      <w:marRight w:val="0"/>
      <w:marTop w:val="0"/>
      <w:marBottom w:val="0"/>
      <w:divBdr>
        <w:top w:val="none" w:sz="0" w:space="0" w:color="auto"/>
        <w:left w:val="none" w:sz="0" w:space="0" w:color="auto"/>
        <w:bottom w:val="none" w:sz="0" w:space="0" w:color="auto"/>
        <w:right w:val="none" w:sz="0" w:space="0" w:color="auto"/>
      </w:divBdr>
    </w:div>
    <w:div w:id="1051226390">
      <w:bodyDiv w:val="1"/>
      <w:marLeft w:val="0"/>
      <w:marRight w:val="0"/>
      <w:marTop w:val="0"/>
      <w:marBottom w:val="0"/>
      <w:divBdr>
        <w:top w:val="none" w:sz="0" w:space="0" w:color="auto"/>
        <w:left w:val="none" w:sz="0" w:space="0" w:color="auto"/>
        <w:bottom w:val="none" w:sz="0" w:space="0" w:color="auto"/>
        <w:right w:val="none" w:sz="0" w:space="0" w:color="auto"/>
      </w:divBdr>
    </w:div>
    <w:div w:id="1167478689">
      <w:bodyDiv w:val="1"/>
      <w:marLeft w:val="0"/>
      <w:marRight w:val="0"/>
      <w:marTop w:val="0"/>
      <w:marBottom w:val="0"/>
      <w:divBdr>
        <w:top w:val="none" w:sz="0" w:space="0" w:color="auto"/>
        <w:left w:val="none" w:sz="0" w:space="0" w:color="auto"/>
        <w:bottom w:val="none" w:sz="0" w:space="0" w:color="auto"/>
        <w:right w:val="none" w:sz="0" w:space="0" w:color="auto"/>
      </w:divBdr>
    </w:div>
    <w:div w:id="1198587992">
      <w:bodyDiv w:val="1"/>
      <w:marLeft w:val="0"/>
      <w:marRight w:val="0"/>
      <w:marTop w:val="0"/>
      <w:marBottom w:val="0"/>
      <w:divBdr>
        <w:top w:val="none" w:sz="0" w:space="0" w:color="auto"/>
        <w:left w:val="none" w:sz="0" w:space="0" w:color="auto"/>
        <w:bottom w:val="none" w:sz="0" w:space="0" w:color="auto"/>
        <w:right w:val="none" w:sz="0" w:space="0" w:color="auto"/>
      </w:divBdr>
      <w:divsChild>
        <w:div w:id="1936985241">
          <w:marLeft w:val="0"/>
          <w:marRight w:val="0"/>
          <w:marTop w:val="0"/>
          <w:marBottom w:val="0"/>
          <w:divBdr>
            <w:top w:val="none" w:sz="0" w:space="0" w:color="auto"/>
            <w:left w:val="none" w:sz="0" w:space="0" w:color="auto"/>
            <w:bottom w:val="none" w:sz="0" w:space="0" w:color="auto"/>
            <w:right w:val="none" w:sz="0" w:space="0" w:color="auto"/>
          </w:divBdr>
          <w:divsChild>
            <w:div w:id="776370167">
              <w:marLeft w:val="0"/>
              <w:marRight w:val="0"/>
              <w:marTop w:val="0"/>
              <w:marBottom w:val="0"/>
              <w:divBdr>
                <w:top w:val="none" w:sz="0" w:space="0" w:color="auto"/>
                <w:left w:val="none" w:sz="0" w:space="0" w:color="auto"/>
                <w:bottom w:val="none" w:sz="0" w:space="0" w:color="auto"/>
                <w:right w:val="none" w:sz="0" w:space="0" w:color="auto"/>
              </w:divBdr>
              <w:divsChild>
                <w:div w:id="2059694880">
                  <w:marLeft w:val="0"/>
                  <w:marRight w:val="0"/>
                  <w:marTop w:val="0"/>
                  <w:marBottom w:val="0"/>
                  <w:divBdr>
                    <w:top w:val="none" w:sz="0" w:space="0" w:color="auto"/>
                    <w:left w:val="none" w:sz="0" w:space="0" w:color="auto"/>
                    <w:bottom w:val="none" w:sz="0" w:space="0" w:color="auto"/>
                    <w:right w:val="none" w:sz="0" w:space="0" w:color="auto"/>
                  </w:divBdr>
                  <w:divsChild>
                    <w:div w:id="456339679">
                      <w:marLeft w:val="0"/>
                      <w:marRight w:val="0"/>
                      <w:marTop w:val="0"/>
                      <w:marBottom w:val="0"/>
                      <w:divBdr>
                        <w:top w:val="none" w:sz="0" w:space="0" w:color="auto"/>
                        <w:left w:val="none" w:sz="0" w:space="0" w:color="auto"/>
                        <w:bottom w:val="none" w:sz="0" w:space="0" w:color="auto"/>
                        <w:right w:val="none" w:sz="0" w:space="0" w:color="auto"/>
                      </w:divBdr>
                      <w:divsChild>
                        <w:div w:id="1976064097">
                          <w:marLeft w:val="0"/>
                          <w:marRight w:val="0"/>
                          <w:marTop w:val="0"/>
                          <w:marBottom w:val="0"/>
                          <w:divBdr>
                            <w:top w:val="none" w:sz="0" w:space="0" w:color="auto"/>
                            <w:left w:val="none" w:sz="0" w:space="0" w:color="auto"/>
                            <w:bottom w:val="none" w:sz="0" w:space="0" w:color="auto"/>
                            <w:right w:val="none" w:sz="0" w:space="0" w:color="auto"/>
                          </w:divBdr>
                          <w:divsChild>
                            <w:div w:id="664406970">
                              <w:marLeft w:val="0"/>
                              <w:marRight w:val="0"/>
                              <w:marTop w:val="0"/>
                              <w:marBottom w:val="0"/>
                              <w:divBdr>
                                <w:top w:val="none" w:sz="0" w:space="0" w:color="auto"/>
                                <w:left w:val="none" w:sz="0" w:space="0" w:color="auto"/>
                                <w:bottom w:val="none" w:sz="0" w:space="0" w:color="auto"/>
                                <w:right w:val="none" w:sz="0" w:space="0" w:color="auto"/>
                              </w:divBdr>
                              <w:divsChild>
                                <w:div w:id="421998449">
                                  <w:marLeft w:val="0"/>
                                  <w:marRight w:val="0"/>
                                  <w:marTop w:val="0"/>
                                  <w:marBottom w:val="0"/>
                                  <w:divBdr>
                                    <w:top w:val="none" w:sz="0" w:space="0" w:color="auto"/>
                                    <w:left w:val="none" w:sz="0" w:space="0" w:color="auto"/>
                                    <w:bottom w:val="none" w:sz="0" w:space="0" w:color="auto"/>
                                    <w:right w:val="none" w:sz="0" w:space="0" w:color="auto"/>
                                  </w:divBdr>
                                  <w:divsChild>
                                    <w:div w:id="1818910377">
                                      <w:marLeft w:val="0"/>
                                      <w:marRight w:val="0"/>
                                      <w:marTop w:val="0"/>
                                      <w:marBottom w:val="0"/>
                                      <w:divBdr>
                                        <w:top w:val="none" w:sz="0" w:space="0" w:color="auto"/>
                                        <w:left w:val="none" w:sz="0" w:space="0" w:color="auto"/>
                                        <w:bottom w:val="none" w:sz="0" w:space="0" w:color="auto"/>
                                        <w:right w:val="none" w:sz="0" w:space="0" w:color="auto"/>
                                      </w:divBdr>
                                      <w:divsChild>
                                        <w:div w:id="17420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265105">
      <w:bodyDiv w:val="1"/>
      <w:marLeft w:val="0"/>
      <w:marRight w:val="0"/>
      <w:marTop w:val="0"/>
      <w:marBottom w:val="0"/>
      <w:divBdr>
        <w:top w:val="none" w:sz="0" w:space="0" w:color="auto"/>
        <w:left w:val="none" w:sz="0" w:space="0" w:color="auto"/>
        <w:bottom w:val="none" w:sz="0" w:space="0" w:color="auto"/>
        <w:right w:val="none" w:sz="0" w:space="0" w:color="auto"/>
      </w:divBdr>
    </w:div>
    <w:div w:id="1563786229">
      <w:bodyDiv w:val="1"/>
      <w:marLeft w:val="0"/>
      <w:marRight w:val="0"/>
      <w:marTop w:val="0"/>
      <w:marBottom w:val="0"/>
      <w:divBdr>
        <w:top w:val="none" w:sz="0" w:space="0" w:color="auto"/>
        <w:left w:val="none" w:sz="0" w:space="0" w:color="auto"/>
        <w:bottom w:val="none" w:sz="0" w:space="0" w:color="auto"/>
        <w:right w:val="none" w:sz="0" w:space="0" w:color="auto"/>
      </w:divBdr>
    </w:div>
    <w:div w:id="1583564822">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14053097">
      <w:bodyDiv w:val="1"/>
      <w:marLeft w:val="0"/>
      <w:marRight w:val="0"/>
      <w:marTop w:val="0"/>
      <w:marBottom w:val="0"/>
      <w:divBdr>
        <w:top w:val="none" w:sz="0" w:space="0" w:color="auto"/>
        <w:left w:val="none" w:sz="0" w:space="0" w:color="auto"/>
        <w:bottom w:val="none" w:sz="0" w:space="0" w:color="auto"/>
        <w:right w:val="none" w:sz="0" w:space="0" w:color="auto"/>
      </w:divBdr>
      <w:divsChild>
        <w:div w:id="596865348">
          <w:marLeft w:val="0"/>
          <w:marRight w:val="1"/>
          <w:marTop w:val="0"/>
          <w:marBottom w:val="0"/>
          <w:divBdr>
            <w:top w:val="none" w:sz="0" w:space="0" w:color="auto"/>
            <w:left w:val="none" w:sz="0" w:space="0" w:color="auto"/>
            <w:bottom w:val="none" w:sz="0" w:space="0" w:color="auto"/>
            <w:right w:val="none" w:sz="0" w:space="0" w:color="auto"/>
          </w:divBdr>
          <w:divsChild>
            <w:div w:id="970479533">
              <w:marLeft w:val="0"/>
              <w:marRight w:val="0"/>
              <w:marTop w:val="0"/>
              <w:marBottom w:val="0"/>
              <w:divBdr>
                <w:top w:val="none" w:sz="0" w:space="0" w:color="auto"/>
                <w:left w:val="none" w:sz="0" w:space="0" w:color="auto"/>
                <w:bottom w:val="none" w:sz="0" w:space="0" w:color="auto"/>
                <w:right w:val="none" w:sz="0" w:space="0" w:color="auto"/>
              </w:divBdr>
              <w:divsChild>
                <w:div w:id="1403989040">
                  <w:marLeft w:val="0"/>
                  <w:marRight w:val="1"/>
                  <w:marTop w:val="0"/>
                  <w:marBottom w:val="0"/>
                  <w:divBdr>
                    <w:top w:val="none" w:sz="0" w:space="0" w:color="auto"/>
                    <w:left w:val="none" w:sz="0" w:space="0" w:color="auto"/>
                    <w:bottom w:val="none" w:sz="0" w:space="0" w:color="auto"/>
                    <w:right w:val="none" w:sz="0" w:space="0" w:color="auto"/>
                  </w:divBdr>
                  <w:divsChild>
                    <w:div w:id="904995698">
                      <w:marLeft w:val="0"/>
                      <w:marRight w:val="0"/>
                      <w:marTop w:val="0"/>
                      <w:marBottom w:val="0"/>
                      <w:divBdr>
                        <w:top w:val="none" w:sz="0" w:space="0" w:color="auto"/>
                        <w:left w:val="none" w:sz="0" w:space="0" w:color="auto"/>
                        <w:bottom w:val="none" w:sz="0" w:space="0" w:color="auto"/>
                        <w:right w:val="none" w:sz="0" w:space="0" w:color="auto"/>
                      </w:divBdr>
                      <w:divsChild>
                        <w:div w:id="1399788226">
                          <w:marLeft w:val="0"/>
                          <w:marRight w:val="0"/>
                          <w:marTop w:val="0"/>
                          <w:marBottom w:val="0"/>
                          <w:divBdr>
                            <w:top w:val="none" w:sz="0" w:space="0" w:color="auto"/>
                            <w:left w:val="none" w:sz="0" w:space="0" w:color="auto"/>
                            <w:bottom w:val="none" w:sz="0" w:space="0" w:color="auto"/>
                            <w:right w:val="none" w:sz="0" w:space="0" w:color="auto"/>
                          </w:divBdr>
                          <w:divsChild>
                            <w:div w:id="2009863151">
                              <w:marLeft w:val="0"/>
                              <w:marRight w:val="0"/>
                              <w:marTop w:val="120"/>
                              <w:marBottom w:val="360"/>
                              <w:divBdr>
                                <w:top w:val="none" w:sz="0" w:space="0" w:color="auto"/>
                                <w:left w:val="none" w:sz="0" w:space="0" w:color="auto"/>
                                <w:bottom w:val="none" w:sz="0" w:space="0" w:color="auto"/>
                                <w:right w:val="none" w:sz="0" w:space="0" w:color="auto"/>
                              </w:divBdr>
                              <w:divsChild>
                                <w:div w:id="76679905">
                                  <w:marLeft w:val="0"/>
                                  <w:marRight w:val="0"/>
                                  <w:marTop w:val="0"/>
                                  <w:marBottom w:val="0"/>
                                  <w:divBdr>
                                    <w:top w:val="none" w:sz="0" w:space="0" w:color="auto"/>
                                    <w:left w:val="none" w:sz="0" w:space="0" w:color="auto"/>
                                    <w:bottom w:val="none" w:sz="0" w:space="0" w:color="auto"/>
                                    <w:right w:val="none" w:sz="0" w:space="0" w:color="auto"/>
                                  </w:divBdr>
                                </w:div>
                                <w:div w:id="18876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2678">
      <w:bodyDiv w:val="1"/>
      <w:marLeft w:val="0"/>
      <w:marRight w:val="0"/>
      <w:marTop w:val="0"/>
      <w:marBottom w:val="0"/>
      <w:divBdr>
        <w:top w:val="none" w:sz="0" w:space="0" w:color="auto"/>
        <w:left w:val="none" w:sz="0" w:space="0" w:color="auto"/>
        <w:bottom w:val="none" w:sz="0" w:space="0" w:color="auto"/>
        <w:right w:val="none" w:sz="0" w:space="0" w:color="auto"/>
      </w:divBdr>
    </w:div>
    <w:div w:id="1786920977">
      <w:bodyDiv w:val="1"/>
      <w:marLeft w:val="0"/>
      <w:marRight w:val="0"/>
      <w:marTop w:val="0"/>
      <w:marBottom w:val="0"/>
      <w:divBdr>
        <w:top w:val="none" w:sz="0" w:space="0" w:color="auto"/>
        <w:left w:val="none" w:sz="0" w:space="0" w:color="auto"/>
        <w:bottom w:val="none" w:sz="0" w:space="0" w:color="auto"/>
        <w:right w:val="none" w:sz="0" w:space="0" w:color="auto"/>
      </w:divBdr>
    </w:div>
    <w:div w:id="1891502458">
      <w:bodyDiv w:val="1"/>
      <w:marLeft w:val="0"/>
      <w:marRight w:val="0"/>
      <w:marTop w:val="0"/>
      <w:marBottom w:val="0"/>
      <w:divBdr>
        <w:top w:val="none" w:sz="0" w:space="0" w:color="auto"/>
        <w:left w:val="none" w:sz="0" w:space="0" w:color="auto"/>
        <w:bottom w:val="none" w:sz="0" w:space="0" w:color="auto"/>
        <w:right w:val="none" w:sz="0" w:space="0" w:color="auto"/>
      </w:divBdr>
      <w:divsChild>
        <w:div w:id="965740354">
          <w:marLeft w:val="0"/>
          <w:marRight w:val="1"/>
          <w:marTop w:val="0"/>
          <w:marBottom w:val="0"/>
          <w:divBdr>
            <w:top w:val="none" w:sz="0" w:space="0" w:color="auto"/>
            <w:left w:val="none" w:sz="0" w:space="0" w:color="auto"/>
            <w:bottom w:val="none" w:sz="0" w:space="0" w:color="auto"/>
            <w:right w:val="none" w:sz="0" w:space="0" w:color="auto"/>
          </w:divBdr>
          <w:divsChild>
            <w:div w:id="1818496629">
              <w:marLeft w:val="0"/>
              <w:marRight w:val="0"/>
              <w:marTop w:val="0"/>
              <w:marBottom w:val="0"/>
              <w:divBdr>
                <w:top w:val="none" w:sz="0" w:space="0" w:color="auto"/>
                <w:left w:val="none" w:sz="0" w:space="0" w:color="auto"/>
                <w:bottom w:val="none" w:sz="0" w:space="0" w:color="auto"/>
                <w:right w:val="none" w:sz="0" w:space="0" w:color="auto"/>
              </w:divBdr>
              <w:divsChild>
                <w:div w:id="659581258">
                  <w:marLeft w:val="0"/>
                  <w:marRight w:val="1"/>
                  <w:marTop w:val="0"/>
                  <w:marBottom w:val="0"/>
                  <w:divBdr>
                    <w:top w:val="none" w:sz="0" w:space="0" w:color="auto"/>
                    <w:left w:val="none" w:sz="0" w:space="0" w:color="auto"/>
                    <w:bottom w:val="none" w:sz="0" w:space="0" w:color="auto"/>
                    <w:right w:val="none" w:sz="0" w:space="0" w:color="auto"/>
                  </w:divBdr>
                  <w:divsChild>
                    <w:div w:id="1648165028">
                      <w:marLeft w:val="0"/>
                      <w:marRight w:val="0"/>
                      <w:marTop w:val="0"/>
                      <w:marBottom w:val="0"/>
                      <w:divBdr>
                        <w:top w:val="none" w:sz="0" w:space="0" w:color="auto"/>
                        <w:left w:val="none" w:sz="0" w:space="0" w:color="auto"/>
                        <w:bottom w:val="none" w:sz="0" w:space="0" w:color="auto"/>
                        <w:right w:val="none" w:sz="0" w:space="0" w:color="auto"/>
                      </w:divBdr>
                      <w:divsChild>
                        <w:div w:id="1620065413">
                          <w:marLeft w:val="0"/>
                          <w:marRight w:val="0"/>
                          <w:marTop w:val="0"/>
                          <w:marBottom w:val="0"/>
                          <w:divBdr>
                            <w:top w:val="none" w:sz="0" w:space="0" w:color="auto"/>
                            <w:left w:val="none" w:sz="0" w:space="0" w:color="auto"/>
                            <w:bottom w:val="none" w:sz="0" w:space="0" w:color="auto"/>
                            <w:right w:val="none" w:sz="0" w:space="0" w:color="auto"/>
                          </w:divBdr>
                          <w:divsChild>
                            <w:div w:id="181551668">
                              <w:marLeft w:val="0"/>
                              <w:marRight w:val="0"/>
                              <w:marTop w:val="120"/>
                              <w:marBottom w:val="360"/>
                              <w:divBdr>
                                <w:top w:val="none" w:sz="0" w:space="0" w:color="auto"/>
                                <w:left w:val="none" w:sz="0" w:space="0" w:color="auto"/>
                                <w:bottom w:val="none" w:sz="0" w:space="0" w:color="auto"/>
                                <w:right w:val="none" w:sz="0" w:space="0" w:color="auto"/>
                              </w:divBdr>
                              <w:divsChild>
                                <w:div w:id="1612661915">
                                  <w:marLeft w:val="0"/>
                                  <w:marRight w:val="0"/>
                                  <w:marTop w:val="0"/>
                                  <w:marBottom w:val="0"/>
                                  <w:divBdr>
                                    <w:top w:val="none" w:sz="0" w:space="0" w:color="auto"/>
                                    <w:left w:val="none" w:sz="0" w:space="0" w:color="auto"/>
                                    <w:bottom w:val="none" w:sz="0" w:space="0" w:color="auto"/>
                                    <w:right w:val="none" w:sz="0" w:space="0" w:color="auto"/>
                                  </w:divBdr>
                                </w:div>
                                <w:div w:id="4197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122192">
      <w:bodyDiv w:val="1"/>
      <w:marLeft w:val="0"/>
      <w:marRight w:val="0"/>
      <w:marTop w:val="0"/>
      <w:marBottom w:val="0"/>
      <w:divBdr>
        <w:top w:val="none" w:sz="0" w:space="0" w:color="auto"/>
        <w:left w:val="none" w:sz="0" w:space="0" w:color="auto"/>
        <w:bottom w:val="none" w:sz="0" w:space="0" w:color="auto"/>
        <w:right w:val="none" w:sz="0" w:space="0" w:color="auto"/>
      </w:divBdr>
    </w:div>
    <w:div w:id="1956251619">
      <w:bodyDiv w:val="1"/>
      <w:marLeft w:val="0"/>
      <w:marRight w:val="0"/>
      <w:marTop w:val="0"/>
      <w:marBottom w:val="0"/>
      <w:divBdr>
        <w:top w:val="none" w:sz="0" w:space="0" w:color="auto"/>
        <w:left w:val="none" w:sz="0" w:space="0" w:color="auto"/>
        <w:bottom w:val="none" w:sz="0" w:space="0" w:color="auto"/>
        <w:right w:val="none" w:sz="0" w:space="0" w:color="auto"/>
      </w:divBdr>
    </w:div>
    <w:div w:id="209285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health.govt.nz/system/files/documents/publications/nzfoodnzchildren.pdf" TargetMode="External"/><Relationship Id="rId3" Type="http://schemas.openxmlformats.org/officeDocument/2006/relationships/customXml" Target="../customXml/item3.xml"/><Relationship Id="rId21" Type="http://schemas.openxmlformats.org/officeDocument/2006/relationships/hyperlink" Target="http://www.foodstandards.gov.au/science/exposure/documents/Principles%20_%20practices%20exposure%20assessment%202009.pdf"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oodstandards.gov.au/science/riskanalysis/Pages/default.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23" Type="http://schemas.openxmlformats.org/officeDocument/2006/relationships/hyperlink" Target="http://www.foodstandards.gov.au/science/exposure/documents/Principles%20_%20practices%20exposure%20assessment%202009.pdf" TargetMode="Externa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health.govt.nz/system/files/documents/publications/a-focus-on-nutrition-ch4_0.pdf" TargetMode="External"/><Relationship Id="rId22" Type="http://schemas.openxmlformats.org/officeDocument/2006/relationships/hyperlink" Target="http://www.foodstandards.gov.au/science/exposure/Pages/dietaryexposureandin4438.aspx" TargetMode="External"/><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nrv.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7E451-A83D-4910-A963-B120FBA94677}"/>
</file>

<file path=customXml/itemProps2.xml><?xml version="1.0" encoding="utf-8"?>
<ds:datastoreItem xmlns:ds="http://schemas.openxmlformats.org/officeDocument/2006/customXml" ds:itemID="{D3B927F7-E10D-402A-8388-051F6B0CCCCC}"/>
</file>

<file path=customXml/itemProps3.xml><?xml version="1.0" encoding="utf-8"?>
<ds:datastoreItem xmlns:ds="http://schemas.openxmlformats.org/officeDocument/2006/customXml" ds:itemID="{5CBD32D7-510F-441C-8431-5CAF9E025DDB}"/>
</file>

<file path=customXml/itemProps4.xml><?xml version="1.0" encoding="utf-8"?>
<ds:datastoreItem xmlns:ds="http://schemas.openxmlformats.org/officeDocument/2006/customXml" ds:itemID="{1B87E451-A83D-4910-A963-B120FBA94677}">
  <ds:schemaRefs>
    <ds:schemaRef ds:uri="http://schemas.microsoft.com/sharepoint/v3/contenttype/forms"/>
  </ds:schemaRefs>
</ds:datastoreItem>
</file>

<file path=customXml/itemProps5.xml><?xml version="1.0" encoding="utf-8"?>
<ds:datastoreItem xmlns:ds="http://schemas.openxmlformats.org/officeDocument/2006/customXml" ds:itemID="{F04A277D-2799-44A5-A5BF-14232C817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B1B5502-D6CB-4873-A335-890257C374D5}"/>
</file>

<file path=docProps/app.xml><?xml version="1.0" encoding="utf-8"?>
<Properties xmlns="http://schemas.openxmlformats.org/officeDocument/2006/extended-properties" xmlns:vt="http://schemas.openxmlformats.org/officeDocument/2006/docPropsVTypes">
  <Template>Normal.dotm</Template>
  <TotalTime>1</TotalTime>
  <Pages>25</Pages>
  <Words>69480</Words>
  <Characters>396042</Characters>
  <Application>Microsoft Office Word</Application>
  <DocSecurity>0</DocSecurity>
  <Lines>3300</Lines>
  <Paragraphs>929</Paragraphs>
  <ScaleCrop>false</ScaleCrop>
  <HeadingPairs>
    <vt:vector size="2" baseType="variant">
      <vt:variant>
        <vt:lpstr>Title</vt:lpstr>
      </vt:variant>
      <vt:variant>
        <vt:i4>1</vt:i4>
      </vt:variant>
    </vt:vector>
  </HeadingPairs>
  <TitlesOfParts>
    <vt:vector size="1" baseType="lpstr">
      <vt:lpstr>Supporting document 2 - nutrition and dietary intake</vt:lpstr>
    </vt:vector>
  </TitlesOfParts>
  <Company>ANZFA</Company>
  <LinksUpToDate>false</LinksUpToDate>
  <CharactersWithSpaces>464593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document 2 - nutrition and dietary intake</dc:title>
  <dc:creator>alhazr</dc:creator>
  <cp:lastModifiedBy>rissas</cp:lastModifiedBy>
  <cp:revision>3</cp:revision>
  <cp:lastPrinted>2017-07-28T01:34:00Z</cp:lastPrinted>
  <dcterms:created xsi:type="dcterms:W3CDTF">2017-08-02T03:09:00Z</dcterms:created>
  <dcterms:modified xsi:type="dcterms:W3CDTF">2017-08-02T03:17:00Z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_dlc_DocIdItemGuid">
    <vt:lpwstr>92fd247b-b686-4952-827d-4363beac128d</vt:lpwstr>
  </property>
  <property fmtid="{D5CDD505-2E9C-101B-9397-08002B2CF9AE}" pid="4" name="BCS_">
    <vt:lpwstr>40;#FOOD STANDARDS:Evaluation|43bd8487-b9f6-4055-946c-a118d364275d</vt:lpwstr>
  </property>
  <property fmtid="{D5CDD505-2E9C-101B-9397-08002B2CF9AE}" pid="5" name="DisposalClass">
    <vt:lpwstr/>
  </property>
  <property fmtid="{D5CDD505-2E9C-101B-9397-08002B2CF9AE}" pid="6" name="CitaviDocumentProperty_7">
    <vt:lpwstr>A1138 Nutrition Assessment</vt:lpwstr>
  </property>
  <property fmtid="{D5CDD505-2E9C-101B-9397-08002B2CF9AE}" pid="7" name="CitaviDocumentProperty_0">
    <vt:lpwstr>e8181023-3af7-4219-8e65-16963871d2c5</vt:lpwstr>
  </property>
  <property fmtid="{D5CDD505-2E9C-101B-9397-08002B2CF9AE}" pid="8" name="CitaviDocumentProperty_25">
    <vt:lpwstr>True</vt:lpwstr>
  </property>
  <property fmtid="{D5CDD505-2E9C-101B-9397-08002B2CF9AE}" pid="9" name="CitaviDocumentProperty_11">
    <vt:lpwstr>Heading 1,FSHeading 1,Chapter heading</vt:lpwstr>
  </property>
  <property fmtid="{D5CDD505-2E9C-101B-9397-08002B2CF9AE}" pid="10" name="CitaviDocumentProperty_12">
    <vt:lpwstr>Normal</vt:lpwstr>
  </property>
  <property fmtid="{D5CDD505-2E9C-101B-9397-08002B2CF9AE}" pid="11" name="CitaviDocumentProperty_16">
    <vt:lpwstr>Subtitle</vt:lpwstr>
  </property>
  <property fmtid="{D5CDD505-2E9C-101B-9397-08002B2CF9AE}" pid="12" name="CitaviDocumentProperty_13">
    <vt:lpwstr>Normal</vt:lpwstr>
  </property>
  <property fmtid="{D5CDD505-2E9C-101B-9397-08002B2CF9AE}" pid="13" name="CitaviDocumentProperty_15">
    <vt:lpwstr>Normal</vt:lpwstr>
  </property>
  <property fmtid="{D5CDD505-2E9C-101B-9397-08002B2CF9AE}" pid="14" name="CitaviDocumentProperty_17">
    <vt:lpwstr>Normal</vt:lpwstr>
  </property>
  <property fmtid="{D5CDD505-2E9C-101B-9397-08002B2CF9AE}" pid="15" name="TitusGUID">
    <vt:lpwstr>c6be85d9-5016-49de-8608-7a5fce06e0c6</vt:lpwstr>
  </property>
  <property fmtid="{D5CDD505-2E9C-101B-9397-08002B2CF9AE}" pid="16" name="CitaviDocumentProperty_8">
    <vt:lpwstr>R:\A1138\Shared Documents\Working folder\2_Call for Submissions_July17\Nutritional Assessment\A1138 Nutrition Assessment\A1138 Nutrition Assessment.ctv5</vt:lpwstr>
  </property>
  <property fmtid="{D5CDD505-2E9C-101B-9397-08002B2CF9AE}" pid="17" name="CitaviDocumentProperty_6">
    <vt:lpwstr>False</vt:lpwstr>
  </property>
  <property fmtid="{D5CDD505-2E9C-101B-9397-08002B2CF9AE}" pid="18" name="CitaviDocumentProperty_1">
    <vt:lpwstr>5.5.0.1</vt:lpwstr>
  </property>
</Properties>
</file>